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9E7E7" w14:textId="77777777" w:rsidR="00F15E8E" w:rsidRPr="008C4BA2" w:rsidRDefault="00F15E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/>
          <w:color w:val="000000"/>
          <w:sz w:val="22"/>
          <w:szCs w:val="22"/>
        </w:rPr>
      </w:pPr>
    </w:p>
    <w:tbl>
      <w:tblPr>
        <w:tblStyle w:val="a"/>
        <w:tblW w:w="10630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4740"/>
        <w:gridCol w:w="5890"/>
      </w:tblGrid>
      <w:tr w:rsidR="00F15E8E" w:rsidRPr="008C4BA2" w14:paraId="6D17BBE1" w14:textId="77777777" w:rsidTr="004D0C1A">
        <w:trPr>
          <w:trHeight w:val="852"/>
        </w:trPr>
        <w:tc>
          <w:tcPr>
            <w:tcW w:w="4740" w:type="dxa"/>
          </w:tcPr>
          <w:p w14:paraId="6D32441C" w14:textId="77777777" w:rsidR="00F15E8E" w:rsidRPr="008C4BA2" w:rsidRDefault="00B87762" w:rsidP="004D0C1A">
            <w:pPr>
              <w:jc w:val="center"/>
              <w:rPr>
                <w:sz w:val="26"/>
                <w:szCs w:val="26"/>
              </w:rPr>
            </w:pPr>
            <w:r w:rsidRPr="008C4BA2">
              <w:rPr>
                <w:sz w:val="26"/>
                <w:szCs w:val="26"/>
              </w:rPr>
              <w:t>TRƯỜNG ĐẠI HỌC Y KHOA</w:t>
            </w:r>
          </w:p>
          <w:p w14:paraId="3C6BD30B" w14:textId="77777777" w:rsidR="00F15E8E" w:rsidRPr="008C4BA2" w:rsidRDefault="00B87762" w:rsidP="004D0C1A">
            <w:pPr>
              <w:jc w:val="center"/>
              <w:rPr>
                <w:sz w:val="26"/>
                <w:szCs w:val="26"/>
              </w:rPr>
            </w:pPr>
            <w:r w:rsidRPr="008C4BA2">
              <w:rPr>
                <w:sz w:val="26"/>
                <w:szCs w:val="26"/>
              </w:rPr>
              <w:t>PHẠM NGỌC THẠCH</w:t>
            </w:r>
          </w:p>
          <w:p w14:paraId="0F8C23FE" w14:textId="77777777" w:rsidR="00F15E8E" w:rsidRPr="008C4BA2" w:rsidRDefault="00B87762" w:rsidP="004D0C1A">
            <w:pPr>
              <w:jc w:val="center"/>
              <w:rPr>
                <w:sz w:val="26"/>
                <w:szCs w:val="26"/>
              </w:rPr>
            </w:pPr>
            <w:r w:rsidRPr="008C4BA2">
              <w:rPr>
                <w:sz w:val="26"/>
                <w:szCs w:val="26"/>
              </w:rPr>
              <w:t>KHOA Y TẾ CÔNG CỘNG</w:t>
            </w:r>
          </w:p>
          <w:p w14:paraId="0E4D7655" w14:textId="77777777" w:rsidR="00F15E8E" w:rsidRPr="008C4BA2" w:rsidRDefault="00B87762" w:rsidP="004D0C1A">
            <w:pPr>
              <w:jc w:val="center"/>
              <w:rPr>
                <w:sz w:val="26"/>
                <w:szCs w:val="26"/>
              </w:rPr>
            </w:pPr>
            <w:r w:rsidRPr="008C4BA2">
              <w:rPr>
                <w:b/>
                <w:sz w:val="26"/>
                <w:szCs w:val="26"/>
              </w:rPr>
              <w:t>BỘ MÔN SỨC KHỎE MÔI TRƯỜNG VÀ LAO ĐỘNG</w:t>
            </w:r>
          </w:p>
        </w:tc>
        <w:tc>
          <w:tcPr>
            <w:tcW w:w="5890" w:type="dxa"/>
          </w:tcPr>
          <w:p w14:paraId="4CC1510D" w14:textId="77777777" w:rsidR="00F15E8E" w:rsidRPr="008C4BA2" w:rsidRDefault="00B87762" w:rsidP="004D0C1A">
            <w:pPr>
              <w:jc w:val="center"/>
              <w:rPr>
                <w:b/>
                <w:sz w:val="26"/>
                <w:szCs w:val="26"/>
              </w:rPr>
            </w:pPr>
            <w:r w:rsidRPr="008C4BA2">
              <w:rPr>
                <w:b/>
                <w:sz w:val="26"/>
                <w:szCs w:val="26"/>
              </w:rPr>
              <w:t>CỘNG HÒA XÃ HỘI CHỦ NGHĨA VIỆT NAM</w:t>
            </w:r>
          </w:p>
          <w:p w14:paraId="2F4F4613" w14:textId="77777777" w:rsidR="00F15E8E" w:rsidRPr="008C4BA2" w:rsidRDefault="00B87762" w:rsidP="004D0C1A">
            <w:pPr>
              <w:jc w:val="center"/>
              <w:rPr>
                <w:b/>
                <w:sz w:val="26"/>
                <w:szCs w:val="26"/>
              </w:rPr>
            </w:pPr>
            <w:r w:rsidRPr="008C4BA2">
              <w:rPr>
                <w:b/>
                <w:sz w:val="26"/>
                <w:szCs w:val="26"/>
              </w:rPr>
              <w:t>Độc Lập – Tự Do – Hạnh Phúc</w:t>
            </w:r>
          </w:p>
          <w:p w14:paraId="2AE722AE" w14:textId="77777777" w:rsidR="00F15E8E" w:rsidRPr="008C4BA2" w:rsidRDefault="00B87762">
            <w:pPr>
              <w:tabs>
                <w:tab w:val="left" w:pos="4515"/>
              </w:tabs>
              <w:rPr>
                <w:b/>
                <w:sz w:val="26"/>
                <w:szCs w:val="26"/>
              </w:rPr>
            </w:pPr>
            <w:r w:rsidRPr="008C4BA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hidden="0" allowOverlap="1" wp14:anchorId="1D60FFCA" wp14:editId="2D41A0BB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30496</wp:posOffset>
                      </wp:positionV>
                      <wp:extent cx="0" cy="12700"/>
                      <wp:effectExtent l="0" t="0" r="0" b="0"/>
                      <wp:wrapNone/>
                      <wp:docPr id="219" name="Straight Arrow Connector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84000" y="3780000"/>
                                <a:ext cx="21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30496</wp:posOffset>
                      </wp:positionV>
                      <wp:extent cx="0" cy="12700"/>
                      <wp:effectExtent b="0" l="0" r="0" t="0"/>
                      <wp:wrapNone/>
                      <wp:docPr id="21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2A2D47" w14:textId="77777777" w:rsidR="00F15E8E" w:rsidRPr="008C4BA2" w:rsidRDefault="00F15E8E" w:rsidP="004D0C1A">
            <w:pPr>
              <w:tabs>
                <w:tab w:val="left" w:pos="4515"/>
              </w:tabs>
              <w:rPr>
                <w:i/>
                <w:sz w:val="26"/>
                <w:szCs w:val="26"/>
              </w:rPr>
            </w:pPr>
          </w:p>
        </w:tc>
      </w:tr>
    </w:tbl>
    <w:p w14:paraId="1BAE0F91" w14:textId="77777777" w:rsidR="00F15E8E" w:rsidRPr="008C4BA2" w:rsidRDefault="00B87762">
      <w:pPr>
        <w:jc w:val="center"/>
        <w:rPr>
          <w:b/>
          <w:sz w:val="26"/>
          <w:szCs w:val="26"/>
        </w:rPr>
      </w:pPr>
      <w:r w:rsidRPr="008C4BA2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hidden="0" allowOverlap="1" wp14:anchorId="1F0DCC99" wp14:editId="6F6ECAC4">
                <wp:simplePos x="0" y="0"/>
                <wp:positionH relativeFrom="column">
                  <wp:posOffset>304800</wp:posOffset>
                </wp:positionH>
                <wp:positionV relativeFrom="paragraph">
                  <wp:posOffset>43196</wp:posOffset>
                </wp:positionV>
                <wp:extent cx="0" cy="12700"/>
                <wp:effectExtent l="0" t="0" r="0" b="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90375" y="3780000"/>
                          <a:ext cx="1111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43196</wp:posOffset>
                </wp:positionV>
                <wp:extent cx="0" cy="12700"/>
                <wp:effectExtent b="0" l="0" r="0" t="0"/>
                <wp:wrapNone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C4BA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865C275" wp14:editId="42E1C2B8">
                <wp:simplePos x="0" y="0"/>
                <wp:positionH relativeFrom="column">
                  <wp:posOffset>4114800</wp:posOffset>
                </wp:positionH>
                <wp:positionV relativeFrom="paragraph">
                  <wp:posOffset>-881379</wp:posOffset>
                </wp:positionV>
                <wp:extent cx="1890394" cy="306069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5566" y="3631728"/>
                          <a:ext cx="1880869" cy="296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D583EC" w14:textId="77777777" w:rsidR="00F15E8E" w:rsidRDefault="00B877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MẪU B06/QLĐTĐH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5C275" id="Rectangle 218" o:spid="_x0000_s1026" style="position:absolute;left:0;text-align:left;margin-left:324pt;margin-top:-69.4pt;width:148.85pt;height:2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FD583EC" w14:textId="77777777" w:rsidR="00F15E8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MẪU B06/QLĐTĐH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F97EB6A" w14:textId="77777777" w:rsidR="00F15E8E" w:rsidRPr="008C4BA2" w:rsidRDefault="00F15E8E" w:rsidP="004D0C1A">
      <w:pPr>
        <w:jc w:val="center"/>
        <w:rPr>
          <w:b/>
          <w:sz w:val="26"/>
          <w:szCs w:val="26"/>
        </w:rPr>
      </w:pPr>
    </w:p>
    <w:p w14:paraId="022F3520" w14:textId="77777777" w:rsidR="00F15E8E" w:rsidRPr="008C4BA2" w:rsidRDefault="00B87762" w:rsidP="004D0C1A">
      <w:pPr>
        <w:spacing w:after="120"/>
        <w:jc w:val="center"/>
        <w:rPr>
          <w:b/>
          <w:sz w:val="26"/>
          <w:szCs w:val="26"/>
        </w:rPr>
      </w:pPr>
      <w:r w:rsidRPr="008C4BA2">
        <w:rPr>
          <w:b/>
          <w:sz w:val="26"/>
          <w:szCs w:val="26"/>
        </w:rPr>
        <w:t xml:space="preserve">ĐỀ CƯƠNG CHI TIẾT HỌC PHẦN </w:t>
      </w:r>
    </w:p>
    <w:p w14:paraId="6815CA97" w14:textId="77777777" w:rsidR="00F15E8E" w:rsidRPr="008C4BA2" w:rsidRDefault="00B87762" w:rsidP="004D0C1A">
      <w:pPr>
        <w:spacing w:before="120" w:line="288" w:lineRule="auto"/>
        <w:jc w:val="center"/>
        <w:rPr>
          <w:b/>
          <w:sz w:val="26"/>
          <w:szCs w:val="26"/>
        </w:rPr>
      </w:pPr>
      <w:r w:rsidRPr="008C4BA2">
        <w:rPr>
          <w:b/>
          <w:sz w:val="26"/>
          <w:szCs w:val="26"/>
        </w:rPr>
        <w:t>PHÒNG CHỐNG THẢM HỌA (1)</w:t>
      </w:r>
    </w:p>
    <w:p w14:paraId="2709E504" w14:textId="77777777" w:rsidR="00F15E8E" w:rsidRPr="008C4BA2" w:rsidRDefault="00B87762" w:rsidP="004D0C1A">
      <w:pPr>
        <w:spacing w:after="120" w:line="288" w:lineRule="auto"/>
        <w:jc w:val="center"/>
        <w:rPr>
          <w:sz w:val="26"/>
          <w:szCs w:val="26"/>
        </w:rPr>
      </w:pPr>
      <w:r w:rsidRPr="008C4BA2">
        <w:rPr>
          <w:sz w:val="26"/>
          <w:szCs w:val="26"/>
        </w:rPr>
        <w:t>DISASTER PREVENTION (2)</w:t>
      </w:r>
    </w:p>
    <w:p w14:paraId="41A392FC" w14:textId="77777777" w:rsidR="00F15E8E" w:rsidRPr="008C4BA2" w:rsidRDefault="00B87762" w:rsidP="004D0C1A">
      <w:pPr>
        <w:spacing w:line="288" w:lineRule="auto"/>
        <w:ind w:firstLine="567"/>
        <w:rPr>
          <w:b/>
          <w:sz w:val="26"/>
          <w:szCs w:val="26"/>
        </w:rPr>
      </w:pPr>
      <w:r w:rsidRPr="008C4BA2">
        <w:rPr>
          <w:b/>
          <w:sz w:val="26"/>
          <w:szCs w:val="26"/>
        </w:rPr>
        <w:t>1. Thông tin chung về học phần</w:t>
      </w:r>
    </w:p>
    <w:p w14:paraId="3B4AA0CB" w14:textId="77777777" w:rsidR="00F15E8E" w:rsidRPr="008C4BA2" w:rsidRDefault="00B87762" w:rsidP="004D0C1A">
      <w:pPr>
        <w:spacing w:line="288" w:lineRule="auto"/>
        <w:ind w:firstLine="284"/>
        <w:rPr>
          <w:sz w:val="26"/>
          <w:szCs w:val="26"/>
        </w:rPr>
      </w:pPr>
      <w:r w:rsidRPr="008C4BA2">
        <w:rPr>
          <w:sz w:val="26"/>
          <w:szCs w:val="26"/>
        </w:rPr>
        <w:t xml:space="preserve">1.1. Mã học phần: (3) </w:t>
      </w:r>
    </w:p>
    <w:p w14:paraId="39075E05" w14:textId="77777777" w:rsidR="00F15E8E" w:rsidRPr="008C4BA2" w:rsidRDefault="00B87762" w:rsidP="004D0C1A">
      <w:pPr>
        <w:spacing w:line="288" w:lineRule="auto"/>
        <w:ind w:firstLine="284"/>
        <w:rPr>
          <w:sz w:val="26"/>
          <w:szCs w:val="26"/>
        </w:rPr>
      </w:pPr>
      <w:r w:rsidRPr="008C4BA2">
        <w:rPr>
          <w:sz w:val="26"/>
          <w:szCs w:val="26"/>
        </w:rPr>
        <w:t>1.2. Điều kiện: (4)</w:t>
      </w:r>
    </w:p>
    <w:p w14:paraId="6AAEAA39" w14:textId="77777777" w:rsidR="00F15E8E" w:rsidRPr="008C4BA2" w:rsidRDefault="00B87762" w:rsidP="004D0C1A">
      <w:pPr>
        <w:numPr>
          <w:ilvl w:val="0"/>
          <w:numId w:val="2"/>
        </w:numPr>
        <w:spacing w:line="288" w:lineRule="auto"/>
        <w:ind w:left="0" w:firstLine="284"/>
        <w:rPr>
          <w:sz w:val="26"/>
          <w:szCs w:val="26"/>
        </w:rPr>
      </w:pPr>
      <w:r w:rsidRPr="008C4BA2">
        <w:rPr>
          <w:sz w:val="26"/>
          <w:szCs w:val="26"/>
        </w:rPr>
        <w:t>Học phần tiên quyết: Không</w:t>
      </w:r>
    </w:p>
    <w:p w14:paraId="49C546B1" w14:textId="77777777" w:rsidR="00F15E8E" w:rsidRPr="008C4BA2" w:rsidRDefault="00B87762" w:rsidP="004D0C1A">
      <w:pPr>
        <w:numPr>
          <w:ilvl w:val="0"/>
          <w:numId w:val="2"/>
        </w:numPr>
        <w:spacing w:line="288" w:lineRule="auto"/>
        <w:ind w:left="0" w:firstLine="284"/>
        <w:rPr>
          <w:sz w:val="26"/>
          <w:szCs w:val="26"/>
        </w:rPr>
      </w:pPr>
      <w:r w:rsidRPr="008C4BA2">
        <w:rPr>
          <w:sz w:val="26"/>
          <w:szCs w:val="26"/>
        </w:rPr>
        <w:t>Học phần học trước: Không</w:t>
      </w:r>
    </w:p>
    <w:p w14:paraId="3035C30D" w14:textId="10105F48" w:rsidR="00F15E8E" w:rsidRPr="008C4BA2" w:rsidRDefault="00B87762" w:rsidP="004D0C1A">
      <w:pPr>
        <w:spacing w:line="288" w:lineRule="auto"/>
        <w:ind w:firstLine="284"/>
        <w:rPr>
          <w:sz w:val="26"/>
          <w:szCs w:val="26"/>
        </w:rPr>
      </w:pPr>
      <w:r w:rsidRPr="008C4BA2">
        <w:rPr>
          <w:sz w:val="26"/>
          <w:szCs w:val="26"/>
        </w:rPr>
        <w:t>1.3. H</w:t>
      </w:r>
      <w:r w:rsidRPr="008C4BA2">
        <w:rPr>
          <w:sz w:val="26"/>
          <w:szCs w:val="26"/>
        </w:rPr>
        <w:t>ọ</w:t>
      </w:r>
      <w:r w:rsidRPr="008C4BA2">
        <w:rPr>
          <w:sz w:val="26"/>
          <w:szCs w:val="26"/>
        </w:rPr>
        <w:t>c ph</w:t>
      </w:r>
      <w:r w:rsidRPr="008C4BA2">
        <w:rPr>
          <w:sz w:val="26"/>
          <w:szCs w:val="26"/>
        </w:rPr>
        <w:t>ầ</w:t>
      </w:r>
      <w:r w:rsidRPr="008C4BA2">
        <w:rPr>
          <w:sz w:val="26"/>
          <w:szCs w:val="26"/>
        </w:rPr>
        <w:t xml:space="preserve">n (5): </w:t>
      </w:r>
      <w:r w:rsidRPr="008C4BA2">
        <w:rPr>
          <w:rFonts w:ascii="Segoe UI Symbol" w:hAnsi="Segoe UI Symbol" w:cs="Segoe UI Symbol"/>
          <w:sz w:val="26"/>
          <w:szCs w:val="26"/>
        </w:rPr>
        <w:t>🗹</w:t>
      </w:r>
      <w:r w:rsidRPr="008C4BA2">
        <w:rPr>
          <w:sz w:val="26"/>
          <w:szCs w:val="26"/>
        </w:rPr>
        <w:t xml:space="preserve"> Bắt buộc    </w:t>
      </w:r>
      <w:r w:rsidRPr="008C4BA2">
        <w:rPr>
          <w:sz w:val="26"/>
          <w:szCs w:val="26"/>
        </w:rPr>
        <w:t xml:space="preserve"> Lựa chọn </w:t>
      </w:r>
    </w:p>
    <w:p w14:paraId="19889FE5" w14:textId="77777777" w:rsidR="00F15E8E" w:rsidRPr="008C4BA2" w:rsidRDefault="00B87762" w:rsidP="004D0C1A">
      <w:pPr>
        <w:spacing w:line="288" w:lineRule="auto"/>
        <w:ind w:firstLine="284"/>
        <w:rPr>
          <w:sz w:val="26"/>
          <w:szCs w:val="26"/>
        </w:rPr>
      </w:pPr>
      <w:r w:rsidRPr="008C4BA2">
        <w:rPr>
          <w:sz w:val="26"/>
          <w:szCs w:val="26"/>
        </w:rPr>
        <w:t>1.4. Chương trình đào tạo: Cử nhân Y tế Công cộng (6)</w:t>
      </w:r>
    </w:p>
    <w:p w14:paraId="296AC353" w14:textId="77777777" w:rsidR="00F15E8E" w:rsidRPr="008C4BA2" w:rsidRDefault="00B87762" w:rsidP="004D0C1A">
      <w:pPr>
        <w:spacing w:line="288" w:lineRule="auto"/>
        <w:ind w:firstLine="284"/>
        <w:jc w:val="both"/>
        <w:rPr>
          <w:sz w:val="26"/>
        </w:rPr>
      </w:pPr>
      <w:r w:rsidRPr="008C4BA2">
        <w:rPr>
          <w:sz w:val="26"/>
          <w:szCs w:val="26"/>
        </w:rPr>
        <w:t>1.5. Số tín chỉ: 02 (7); Số tiết: 30 (16,0,14,0) (LT/BT/TL/ThH)</w:t>
      </w:r>
    </w:p>
    <w:p w14:paraId="7FD4044A" w14:textId="77777777" w:rsidR="00F15E8E" w:rsidRPr="008C4BA2" w:rsidRDefault="00B87762" w:rsidP="004D0C1A">
      <w:pPr>
        <w:spacing w:after="120" w:line="288" w:lineRule="auto"/>
        <w:ind w:firstLine="284"/>
        <w:jc w:val="both"/>
        <w:rPr>
          <w:sz w:val="26"/>
        </w:rPr>
      </w:pPr>
      <w:r w:rsidRPr="008C4BA2">
        <w:rPr>
          <w:sz w:val="26"/>
        </w:rPr>
        <w:t>1.6. Yêu cầu các điều kiện đảm bảo chất lượng phục vụ cho học phần: máy chiếu, máy tính hoạt động tốt; đường truyền Internet ổn định. (8)</w:t>
      </w:r>
    </w:p>
    <w:p w14:paraId="03B5937B" w14:textId="77777777" w:rsidR="00F15E8E" w:rsidRPr="008C4BA2" w:rsidRDefault="00B87762" w:rsidP="004D0C1A">
      <w:pPr>
        <w:spacing w:line="288" w:lineRule="auto"/>
        <w:ind w:firstLine="567"/>
        <w:jc w:val="both"/>
        <w:rPr>
          <w:sz w:val="26"/>
        </w:rPr>
      </w:pPr>
      <w:r w:rsidRPr="008C4BA2">
        <w:rPr>
          <w:b/>
          <w:sz w:val="26"/>
        </w:rPr>
        <w:t xml:space="preserve">2. Tóm tắt mô tả học phần </w:t>
      </w:r>
      <w:r w:rsidRPr="008C4BA2">
        <w:rPr>
          <w:sz w:val="26"/>
        </w:rPr>
        <w:t>(9)</w:t>
      </w:r>
    </w:p>
    <w:p w14:paraId="67E78E41" w14:textId="77777777" w:rsidR="00F15E8E" w:rsidRPr="008C4BA2" w:rsidRDefault="00B87762" w:rsidP="004D0C1A">
      <w:pPr>
        <w:spacing w:after="120" w:line="288" w:lineRule="auto"/>
        <w:ind w:firstLine="567"/>
        <w:jc w:val="both"/>
        <w:rPr>
          <w:i/>
          <w:sz w:val="26"/>
        </w:rPr>
      </w:pPr>
      <w:r w:rsidRPr="008C4BA2">
        <w:rPr>
          <w:sz w:val="26"/>
        </w:rPr>
        <w:t>Học phần phòng chống thảm họa trang bị cho sinh viên kiến thức cơ bản về thảm họa, quản lý và hậu quả của thảm họa. Ý thức được tầm quan trọng của thảm họa đối với sức khỏe của cộng đồng.</w:t>
      </w:r>
    </w:p>
    <w:p w14:paraId="394932C6" w14:textId="77777777" w:rsidR="00F15E8E" w:rsidRPr="008C4BA2" w:rsidRDefault="00B87762" w:rsidP="004D0C1A">
      <w:pPr>
        <w:spacing w:line="288" w:lineRule="auto"/>
        <w:ind w:firstLine="567"/>
        <w:rPr>
          <w:sz w:val="26"/>
        </w:rPr>
      </w:pPr>
      <w:r w:rsidRPr="008C4BA2">
        <w:rPr>
          <w:b/>
          <w:sz w:val="26"/>
        </w:rPr>
        <w:t xml:space="preserve">3. Mục tiêu và chuẩn đầu ra học phần </w:t>
      </w:r>
      <w:r w:rsidRPr="008C4BA2">
        <w:rPr>
          <w:sz w:val="26"/>
        </w:rPr>
        <w:t>(10)</w:t>
      </w:r>
    </w:p>
    <w:p w14:paraId="482DA3A1" w14:textId="77777777" w:rsidR="00F15E8E" w:rsidRPr="008C4BA2" w:rsidRDefault="00B87762" w:rsidP="004D0C1A">
      <w:pPr>
        <w:spacing w:line="288" w:lineRule="auto"/>
        <w:ind w:firstLine="567"/>
        <w:jc w:val="both"/>
        <w:rPr>
          <w:b/>
          <w:sz w:val="26"/>
        </w:rPr>
      </w:pPr>
      <w:r w:rsidRPr="008C4BA2">
        <w:rPr>
          <w:b/>
          <w:sz w:val="26"/>
        </w:rPr>
        <w:t>3.1. Mục tiêu học phần</w:t>
      </w:r>
    </w:p>
    <w:tbl>
      <w:tblPr>
        <w:tblStyle w:val="a0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29"/>
      </w:tblGrid>
      <w:tr w:rsidR="00F15E8E" w:rsidRPr="008C4BA2" w14:paraId="7577D199" w14:textId="77777777" w:rsidTr="004D0C1A">
        <w:trPr>
          <w:tblHeader/>
          <w:jc w:val="center"/>
        </w:trPr>
        <w:tc>
          <w:tcPr>
            <w:tcW w:w="1980" w:type="dxa"/>
            <w:tcBorders>
              <w:bottom w:val="single" w:sz="4" w:space="0" w:color="000000"/>
            </w:tcBorders>
            <w:vAlign w:val="center"/>
          </w:tcPr>
          <w:p w14:paraId="19EB3F31" w14:textId="77777777" w:rsidR="00F15E8E" w:rsidRPr="008C4BA2" w:rsidRDefault="00B87762" w:rsidP="004D0C1A">
            <w:pPr>
              <w:spacing w:before="60" w:after="60"/>
              <w:jc w:val="center"/>
              <w:rPr>
                <w:b/>
                <w:sz w:val="26"/>
                <w:szCs w:val="26"/>
              </w:rPr>
            </w:pPr>
            <w:r w:rsidRPr="008C4BA2">
              <w:rPr>
                <w:b/>
                <w:sz w:val="26"/>
              </w:rPr>
              <w:t xml:space="preserve">Mục tiêu </w:t>
            </w:r>
            <w:r w:rsidRPr="008C4BA2">
              <w:rPr>
                <w:b/>
                <w:sz w:val="26"/>
                <w:szCs w:val="26"/>
              </w:rPr>
              <w:t>học phần</w:t>
            </w:r>
          </w:p>
        </w:tc>
        <w:tc>
          <w:tcPr>
            <w:tcW w:w="7229" w:type="dxa"/>
            <w:tcBorders>
              <w:bottom w:val="single" w:sz="4" w:space="0" w:color="000000"/>
            </w:tcBorders>
            <w:vAlign w:val="center"/>
          </w:tcPr>
          <w:p w14:paraId="70E3FD42" w14:textId="77777777" w:rsidR="00F15E8E" w:rsidRPr="008C4BA2" w:rsidRDefault="00B87762" w:rsidP="004D0C1A">
            <w:pPr>
              <w:spacing w:before="60" w:after="60"/>
              <w:jc w:val="center"/>
              <w:rPr>
                <w:b/>
                <w:sz w:val="26"/>
              </w:rPr>
            </w:pPr>
            <w:r w:rsidRPr="008C4BA2">
              <w:rPr>
                <w:b/>
                <w:sz w:val="26"/>
              </w:rPr>
              <w:t xml:space="preserve">Mô tả </w:t>
            </w:r>
          </w:p>
        </w:tc>
      </w:tr>
      <w:tr w:rsidR="00F15E8E" w:rsidRPr="008C4BA2" w14:paraId="1DE05D1E" w14:textId="77777777" w:rsidTr="004D0C1A">
        <w:trPr>
          <w:jc w:val="center"/>
        </w:trPr>
        <w:tc>
          <w:tcPr>
            <w:tcW w:w="1980" w:type="dxa"/>
            <w:tcBorders>
              <w:bottom w:val="dashed" w:sz="4" w:space="0" w:color="000000"/>
            </w:tcBorders>
            <w:vAlign w:val="center"/>
          </w:tcPr>
          <w:p w14:paraId="10B0C7E8" w14:textId="77777777" w:rsidR="00F15E8E" w:rsidRPr="008C4BA2" w:rsidRDefault="00B87762" w:rsidP="004D0C1A">
            <w:pPr>
              <w:spacing w:before="60" w:after="60"/>
              <w:jc w:val="center"/>
              <w:rPr>
                <w:sz w:val="26"/>
              </w:rPr>
            </w:pPr>
            <w:r w:rsidRPr="008C4BA2">
              <w:rPr>
                <w:sz w:val="26"/>
              </w:rPr>
              <w:t>O1</w:t>
            </w:r>
          </w:p>
        </w:tc>
        <w:tc>
          <w:tcPr>
            <w:tcW w:w="7229" w:type="dxa"/>
            <w:tcBorders>
              <w:bottom w:val="dashed" w:sz="4" w:space="0" w:color="000000"/>
            </w:tcBorders>
            <w:vAlign w:val="center"/>
          </w:tcPr>
          <w:p w14:paraId="68F1C35B" w14:textId="77777777" w:rsidR="00F15E8E" w:rsidRPr="008C4BA2" w:rsidRDefault="00B87762" w:rsidP="004D0C1A">
            <w:pPr>
              <w:tabs>
                <w:tab w:val="left" w:pos="1134"/>
              </w:tabs>
              <w:spacing w:before="60" w:after="60"/>
              <w:jc w:val="both"/>
              <w:rPr>
                <w:color w:val="FF0000"/>
                <w:sz w:val="26"/>
              </w:rPr>
            </w:pPr>
            <w:r w:rsidRPr="008C4BA2">
              <w:rPr>
                <w:sz w:val="26"/>
              </w:rPr>
              <w:t>Nhận biết được các dạng thảm họa do thiên tai và con người gây ra</w:t>
            </w:r>
          </w:p>
        </w:tc>
      </w:tr>
      <w:tr w:rsidR="00F15E8E" w:rsidRPr="008C4BA2" w14:paraId="31571809" w14:textId="77777777" w:rsidTr="004D0C1A">
        <w:trPr>
          <w:jc w:val="center"/>
        </w:trPr>
        <w:tc>
          <w:tcPr>
            <w:tcW w:w="198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3610052" w14:textId="77777777" w:rsidR="00F15E8E" w:rsidRPr="008C4BA2" w:rsidRDefault="00B87762" w:rsidP="004D0C1A">
            <w:pPr>
              <w:spacing w:before="60" w:after="60"/>
              <w:ind w:left="-30"/>
              <w:jc w:val="center"/>
              <w:rPr>
                <w:sz w:val="26"/>
                <w:szCs w:val="26"/>
              </w:rPr>
            </w:pPr>
            <w:r w:rsidRPr="008C4BA2">
              <w:rPr>
                <w:sz w:val="26"/>
              </w:rPr>
              <w:t>O</w:t>
            </w:r>
            <w:r w:rsidRPr="008C4BA2">
              <w:rPr>
                <w:sz w:val="26"/>
                <w:szCs w:val="26"/>
              </w:rPr>
              <w:t>2</w:t>
            </w:r>
          </w:p>
        </w:tc>
        <w:tc>
          <w:tcPr>
            <w:tcW w:w="7229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B561B02" w14:textId="77777777" w:rsidR="00F15E8E" w:rsidRPr="008C4BA2" w:rsidRDefault="00B87762" w:rsidP="004D0C1A">
            <w:pPr>
              <w:tabs>
                <w:tab w:val="left" w:pos="1134"/>
              </w:tabs>
              <w:spacing w:before="60" w:after="60"/>
              <w:jc w:val="both"/>
              <w:rPr>
                <w:color w:val="000000"/>
                <w:sz w:val="26"/>
              </w:rPr>
            </w:pPr>
            <w:r w:rsidRPr="008C4BA2">
              <w:t>Trình bày các hoạt động đáp ứng của ngành Y tế trong thảm họa</w:t>
            </w:r>
          </w:p>
        </w:tc>
      </w:tr>
      <w:tr w:rsidR="00F15E8E" w:rsidRPr="008C4BA2" w14:paraId="4AA2D6BF" w14:textId="77777777" w:rsidTr="004D0C1A">
        <w:trPr>
          <w:jc w:val="center"/>
        </w:trPr>
        <w:tc>
          <w:tcPr>
            <w:tcW w:w="198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541D1EE" w14:textId="77777777" w:rsidR="00F15E8E" w:rsidRPr="008C4BA2" w:rsidRDefault="00B87762" w:rsidP="004D0C1A">
            <w:pPr>
              <w:spacing w:before="60" w:after="60"/>
              <w:ind w:left="-30"/>
              <w:jc w:val="center"/>
              <w:rPr>
                <w:sz w:val="26"/>
              </w:rPr>
            </w:pPr>
            <w:r w:rsidRPr="008C4BA2">
              <w:rPr>
                <w:sz w:val="26"/>
              </w:rPr>
              <w:t>O3</w:t>
            </w:r>
          </w:p>
        </w:tc>
        <w:tc>
          <w:tcPr>
            <w:tcW w:w="7229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91F8E4B" w14:textId="77777777" w:rsidR="00F15E8E" w:rsidRPr="008C4BA2" w:rsidRDefault="00B87762" w:rsidP="004D0C1A">
            <w:pPr>
              <w:tabs>
                <w:tab w:val="left" w:pos="1134"/>
              </w:tabs>
              <w:spacing w:before="60" w:after="60"/>
              <w:jc w:val="both"/>
            </w:pPr>
            <w:r w:rsidRPr="008C4BA2">
              <w:rPr>
                <w:color w:val="000000"/>
                <w:sz w:val="26"/>
              </w:rPr>
              <w:t>Lập kế hoạch quản lý giảm nhẹ các hậu quả do thảm họa gây ra</w:t>
            </w:r>
          </w:p>
        </w:tc>
      </w:tr>
      <w:tr w:rsidR="00F15E8E" w:rsidRPr="008C4BA2" w14:paraId="2BBA67A9" w14:textId="77777777" w:rsidTr="004D0C1A">
        <w:trPr>
          <w:jc w:val="center"/>
        </w:trPr>
        <w:tc>
          <w:tcPr>
            <w:tcW w:w="198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4152ED5" w14:textId="77777777" w:rsidR="00F15E8E" w:rsidRPr="008C4BA2" w:rsidRDefault="00B87762" w:rsidP="004D0C1A">
            <w:pPr>
              <w:spacing w:before="60" w:after="60"/>
              <w:jc w:val="center"/>
              <w:rPr>
                <w:sz w:val="26"/>
              </w:rPr>
            </w:pPr>
            <w:r w:rsidRPr="008C4BA2">
              <w:rPr>
                <w:sz w:val="26"/>
              </w:rPr>
              <w:t>O4</w:t>
            </w:r>
          </w:p>
        </w:tc>
        <w:tc>
          <w:tcPr>
            <w:tcW w:w="7229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BB28C3B" w14:textId="77777777" w:rsidR="00F15E8E" w:rsidRPr="008C4BA2" w:rsidRDefault="00B87762" w:rsidP="004D0C1A">
            <w:pPr>
              <w:spacing w:before="60" w:after="60"/>
              <w:jc w:val="both"/>
              <w:rPr>
                <w:sz w:val="26"/>
              </w:rPr>
            </w:pPr>
            <w:r w:rsidRPr="008C4BA2">
              <w:rPr>
                <w:sz w:val="26"/>
              </w:rPr>
              <w:t>Nâng cao nhận thức cộng đồng trong việc quản lý rủi ro do thảm họa gây ra</w:t>
            </w:r>
          </w:p>
        </w:tc>
      </w:tr>
      <w:tr w:rsidR="007063D0" w:rsidRPr="008C4BA2" w14:paraId="303D682E" w14:textId="77777777">
        <w:trPr>
          <w:jc w:val="center"/>
        </w:trPr>
        <w:tc>
          <w:tcPr>
            <w:tcW w:w="1980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29278906" w14:textId="77777777" w:rsidR="00F15E8E" w:rsidRPr="008C4BA2" w:rsidRDefault="00B87762" w:rsidP="004D0C1A">
            <w:pPr>
              <w:spacing w:before="60" w:after="60"/>
              <w:jc w:val="center"/>
              <w:rPr>
                <w:sz w:val="26"/>
              </w:rPr>
            </w:pPr>
            <w:r w:rsidRPr="008C4BA2">
              <w:rPr>
                <w:sz w:val="26"/>
              </w:rPr>
              <w:t>O5</w:t>
            </w:r>
          </w:p>
        </w:tc>
        <w:tc>
          <w:tcPr>
            <w:tcW w:w="7229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6CC081B8" w14:textId="77777777" w:rsidR="00F15E8E" w:rsidRPr="008C4BA2" w:rsidRDefault="00B87762" w:rsidP="004D0C1A">
            <w:pPr>
              <w:spacing w:before="60" w:after="60"/>
              <w:jc w:val="both"/>
              <w:rPr>
                <w:sz w:val="26"/>
              </w:rPr>
            </w:pPr>
            <w:r w:rsidRPr="008C4BA2">
              <w:rPr>
                <w:sz w:val="26"/>
              </w:rPr>
              <w:t>Áp dụng được các biện pháp phòng ngừa thảm họa</w:t>
            </w:r>
          </w:p>
        </w:tc>
      </w:tr>
    </w:tbl>
    <w:p w14:paraId="3C5EAD8E" w14:textId="77777777" w:rsidR="004F1CD9" w:rsidRDefault="004F1CD9" w:rsidP="004D0C1A">
      <w:pPr>
        <w:spacing w:before="240" w:line="288" w:lineRule="auto"/>
        <w:ind w:firstLine="567"/>
        <w:jc w:val="both"/>
        <w:rPr>
          <w:b/>
          <w:sz w:val="26"/>
        </w:rPr>
      </w:pPr>
    </w:p>
    <w:p w14:paraId="3ED27BC3" w14:textId="0969D6B6" w:rsidR="00F15E8E" w:rsidRPr="008C4BA2" w:rsidRDefault="00B87762" w:rsidP="004D0C1A">
      <w:pPr>
        <w:spacing w:before="240" w:line="288" w:lineRule="auto"/>
        <w:ind w:firstLine="567"/>
        <w:jc w:val="both"/>
        <w:rPr>
          <w:sz w:val="26"/>
        </w:rPr>
      </w:pPr>
      <w:r w:rsidRPr="008C4BA2">
        <w:rPr>
          <w:b/>
          <w:sz w:val="26"/>
        </w:rPr>
        <w:lastRenderedPageBreak/>
        <w:t xml:space="preserve">3.2. Chuẩn đầu ra học phần </w:t>
      </w:r>
    </w:p>
    <w:p w14:paraId="2BE2B385" w14:textId="77777777" w:rsidR="00F15E8E" w:rsidRPr="008C4BA2" w:rsidRDefault="00B87762" w:rsidP="004D0C1A">
      <w:pPr>
        <w:spacing w:line="360" w:lineRule="auto"/>
        <w:ind w:firstLine="567"/>
        <w:rPr>
          <w:sz w:val="26"/>
        </w:rPr>
      </w:pPr>
      <w:r w:rsidRPr="008C4BA2">
        <w:rPr>
          <w:sz w:val="26"/>
        </w:rPr>
        <w:t>Học xong học phần/môn học này, sinh viên có khả năng:</w:t>
      </w:r>
    </w:p>
    <w:tbl>
      <w:tblPr>
        <w:tblStyle w:val="a1"/>
        <w:tblW w:w="8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786"/>
      </w:tblGrid>
      <w:tr w:rsidR="007063D0" w:rsidRPr="008C4BA2" w14:paraId="33FDBDAD" w14:textId="77777777">
        <w:trPr>
          <w:tblHeader/>
          <w:jc w:val="center"/>
        </w:trPr>
        <w:tc>
          <w:tcPr>
            <w:tcW w:w="12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30DBA54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M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ụ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c tiêu h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c ph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 xml:space="preserve">n </w:t>
            </w:r>
          </w:p>
        </w:tc>
        <w:tc>
          <w:tcPr>
            <w:tcW w:w="678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0B1E728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CLO (Chu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ẩ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n đ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u ra h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c ph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b/>
                <w:color w:val="000000"/>
                <w:sz w:val="26"/>
              </w:rPr>
              <w:t>n)</w:t>
            </w:r>
          </w:p>
        </w:tc>
      </w:tr>
      <w:tr w:rsidR="007063D0" w:rsidRPr="008C4BA2" w14:paraId="1B69750C" w14:textId="77777777">
        <w:trPr>
          <w:jc w:val="center"/>
        </w:trPr>
        <w:tc>
          <w:tcPr>
            <w:tcW w:w="1271" w:type="dxa"/>
            <w:vMerge w:val="restart"/>
            <w:tcBorders>
              <w:bottom w:val="nil"/>
            </w:tcBorders>
            <w:shd w:val="clear" w:color="auto" w:fill="FFFFFF"/>
            <w:vAlign w:val="center"/>
          </w:tcPr>
          <w:p w14:paraId="28626F04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O1</w:t>
            </w:r>
          </w:p>
        </w:tc>
        <w:tc>
          <w:tcPr>
            <w:tcW w:w="6786" w:type="dxa"/>
            <w:tcBorders>
              <w:bottom w:val="dashed" w:sz="4" w:space="0" w:color="000000"/>
            </w:tcBorders>
            <w:shd w:val="clear" w:color="auto" w:fill="FFFFFF"/>
            <w:vAlign w:val="center"/>
          </w:tcPr>
          <w:p w14:paraId="6349A5C5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 xml:space="preserve">CLO 1 Trình bày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các thu</w:t>
            </w:r>
            <w:r w:rsidRPr="008C4BA2">
              <w:rPr>
                <w:rFonts w:ascii="Times New Roman" w:hAnsi="Times New Roman" w:cs="Times New Roman"/>
                <w:color w:val="000000"/>
              </w:rPr>
              <w:t>ậ</w:t>
            </w:r>
            <w:r w:rsidRPr="008C4BA2">
              <w:rPr>
                <w:rFonts w:ascii="Times New Roman" w:hAnsi="Times New Roman" w:cs="Times New Roman"/>
                <w:color w:val="000000"/>
              </w:rPr>
              <w:t>t ng</w:t>
            </w:r>
            <w:r w:rsidRPr="008C4BA2">
              <w:rPr>
                <w:rFonts w:ascii="Times New Roman" w:hAnsi="Times New Roman" w:cs="Times New Roman"/>
                <w:color w:val="000000"/>
              </w:rPr>
              <w:t>ữ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cơ b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n s</w:t>
            </w:r>
            <w:r w:rsidRPr="008C4BA2">
              <w:rPr>
                <w:rFonts w:ascii="Times New Roman" w:hAnsi="Times New Roman" w:cs="Times New Roman"/>
                <w:color w:val="000000"/>
              </w:rPr>
              <w:t>ử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d</w:t>
            </w:r>
            <w:r w:rsidRPr="008C4BA2">
              <w:rPr>
                <w:rFonts w:ascii="Times New Roman" w:hAnsi="Times New Roman" w:cs="Times New Roman"/>
                <w:color w:val="000000"/>
              </w:rPr>
              <w:t>ụ</w:t>
            </w:r>
            <w:r w:rsidRPr="008C4BA2">
              <w:rPr>
                <w:rFonts w:ascii="Times New Roman" w:hAnsi="Times New Roman" w:cs="Times New Roman"/>
                <w:color w:val="000000"/>
              </w:rPr>
              <w:t>ng trong các lo</w:t>
            </w:r>
            <w:r w:rsidRPr="008C4BA2">
              <w:rPr>
                <w:rFonts w:ascii="Times New Roman" w:hAnsi="Times New Roman" w:cs="Times New Roman"/>
                <w:color w:val="000000"/>
              </w:rPr>
              <w:t>ạ</w:t>
            </w:r>
            <w:r w:rsidRPr="008C4BA2">
              <w:rPr>
                <w:rFonts w:ascii="Times New Roman" w:hAnsi="Times New Roman" w:cs="Times New Roman"/>
                <w:color w:val="000000"/>
              </w:rPr>
              <w:t>i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063D0" w:rsidRPr="008C4BA2" w14:paraId="188A40C9" w14:textId="77777777">
        <w:trPr>
          <w:jc w:val="center"/>
        </w:trPr>
        <w:tc>
          <w:tcPr>
            <w:tcW w:w="1271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37BC1837" w14:textId="77777777" w:rsidR="00F15E8E" w:rsidRPr="008C4BA2" w:rsidRDefault="00F15E8E" w:rsidP="004D0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86" w:type="dxa"/>
            <w:tcBorders>
              <w:top w:val="dashed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F9BB10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2 Phân bi</w:t>
            </w:r>
            <w:r w:rsidRPr="008C4BA2">
              <w:rPr>
                <w:rFonts w:ascii="Times New Roman" w:hAnsi="Times New Roman" w:cs="Times New Roman"/>
                <w:color w:val="000000"/>
              </w:rPr>
              <w:t>ệ</w:t>
            </w:r>
            <w:r w:rsidRPr="008C4BA2">
              <w:rPr>
                <w:rFonts w:ascii="Times New Roman" w:hAnsi="Times New Roman" w:cs="Times New Roman"/>
                <w:color w:val="000000"/>
              </w:rPr>
              <w:t>t đư</w:t>
            </w:r>
            <w:r w:rsidRPr="008C4BA2">
              <w:rPr>
                <w:rFonts w:ascii="Times New Roman" w:hAnsi="Times New Roman" w:cs="Times New Roman"/>
                <w:color w:val="000000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</w:rPr>
              <w:t>c các lo</w:t>
            </w:r>
            <w:r w:rsidRPr="008C4BA2">
              <w:rPr>
                <w:rFonts w:ascii="Times New Roman" w:hAnsi="Times New Roman" w:cs="Times New Roman"/>
                <w:color w:val="000000"/>
              </w:rPr>
              <w:t>ạ</w:t>
            </w:r>
            <w:r w:rsidRPr="008C4BA2">
              <w:rPr>
                <w:rFonts w:ascii="Times New Roman" w:hAnsi="Times New Roman" w:cs="Times New Roman"/>
                <w:color w:val="000000"/>
              </w:rPr>
              <w:t>i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063D0" w:rsidRPr="008C4BA2" w14:paraId="2B1B6DEF" w14:textId="77777777">
        <w:trPr>
          <w:jc w:val="center"/>
        </w:trPr>
        <w:tc>
          <w:tcPr>
            <w:tcW w:w="1271" w:type="dxa"/>
            <w:vMerge w:val="restart"/>
            <w:tcBorders>
              <w:bottom w:val="nil"/>
            </w:tcBorders>
            <w:shd w:val="clear" w:color="auto" w:fill="FFFFFF"/>
            <w:vAlign w:val="center"/>
          </w:tcPr>
          <w:p w14:paraId="0AE42F0C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O2</w:t>
            </w:r>
          </w:p>
        </w:tc>
        <w:tc>
          <w:tcPr>
            <w:tcW w:w="6786" w:type="dxa"/>
            <w:tcBorders>
              <w:top w:val="single" w:sz="4" w:space="0" w:color="000000"/>
              <w:bottom w:val="dashed" w:sz="4" w:space="0" w:color="000000"/>
            </w:tcBorders>
            <w:shd w:val="clear" w:color="auto" w:fill="FFFFFF"/>
            <w:vAlign w:val="center"/>
          </w:tcPr>
          <w:p w14:paraId="6EED9288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 xml:space="preserve">CLO 3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Trình bày 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 m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ụ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 tiêu c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ủ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 ngành Y t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ế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trong th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</w:t>
            </w:r>
          </w:p>
        </w:tc>
      </w:tr>
      <w:tr w:rsidR="007063D0" w:rsidRPr="008C4BA2" w14:paraId="5E26BFB6" w14:textId="77777777">
        <w:trPr>
          <w:jc w:val="center"/>
        </w:trPr>
        <w:tc>
          <w:tcPr>
            <w:tcW w:w="1271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56552D7C" w14:textId="77777777" w:rsidR="00F15E8E" w:rsidRPr="008C4BA2" w:rsidRDefault="00F15E8E" w:rsidP="004D0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86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FFFF"/>
            <w:vAlign w:val="center"/>
          </w:tcPr>
          <w:p w14:paraId="1CBEC8B6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4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Mô t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 nhi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ệ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m v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ụ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đáp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ứ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ng c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ủ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 ngành Y t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ế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trong th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</w:t>
            </w:r>
          </w:p>
        </w:tc>
      </w:tr>
      <w:tr w:rsidR="007063D0" w:rsidRPr="008C4BA2" w14:paraId="594B1514" w14:textId="77777777">
        <w:trPr>
          <w:jc w:val="center"/>
        </w:trPr>
        <w:tc>
          <w:tcPr>
            <w:tcW w:w="1271" w:type="dxa"/>
            <w:tcBorders>
              <w:top w:val="nil"/>
            </w:tcBorders>
            <w:shd w:val="clear" w:color="auto" w:fill="FFFFFF"/>
            <w:vAlign w:val="center"/>
          </w:tcPr>
          <w:p w14:paraId="0F95A1E8" w14:textId="77777777" w:rsidR="00F15E8E" w:rsidRPr="008C4BA2" w:rsidRDefault="00F15E8E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86" w:type="dxa"/>
            <w:tcBorders>
              <w:top w:val="dashed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A70ED43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5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Trình bày 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 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ệ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th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ố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ng đáp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ứ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ng c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ủ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 ngành Y t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ế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 xml:space="preserve"> trong th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a</w:t>
            </w:r>
          </w:p>
        </w:tc>
      </w:tr>
      <w:tr w:rsidR="007063D0" w:rsidRPr="008C4BA2" w14:paraId="77FEE1F6" w14:textId="77777777">
        <w:trPr>
          <w:jc w:val="center"/>
        </w:trPr>
        <w:tc>
          <w:tcPr>
            <w:tcW w:w="1271" w:type="dxa"/>
            <w:vMerge w:val="restart"/>
            <w:shd w:val="clear" w:color="auto" w:fill="FFFFFF"/>
            <w:vAlign w:val="center"/>
          </w:tcPr>
          <w:p w14:paraId="30749647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O3</w:t>
            </w:r>
          </w:p>
        </w:tc>
        <w:tc>
          <w:tcPr>
            <w:tcW w:w="6786" w:type="dxa"/>
            <w:tcBorders>
              <w:top w:val="single" w:sz="4" w:space="0" w:color="000000"/>
              <w:bottom w:val="dashed" w:sz="4" w:space="0" w:color="000000"/>
            </w:tcBorders>
            <w:shd w:val="clear" w:color="auto" w:fill="FFFFFF"/>
            <w:vAlign w:val="center"/>
          </w:tcPr>
          <w:p w14:paraId="03B5FEDC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6 Đ</w:t>
            </w:r>
            <w:r w:rsidRPr="008C4BA2">
              <w:rPr>
                <w:rFonts w:ascii="Times New Roman" w:hAnsi="Times New Roman" w:cs="Times New Roman"/>
                <w:color w:val="000000"/>
              </w:rPr>
              <w:t>ề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xu</w:t>
            </w:r>
            <w:r w:rsidRPr="008C4BA2">
              <w:rPr>
                <w:rFonts w:ascii="Times New Roman" w:hAnsi="Times New Roman" w:cs="Times New Roman"/>
                <w:color w:val="000000"/>
              </w:rPr>
              <w:t>ấ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t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gi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i pháp cơ b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n nh</w:t>
            </w:r>
            <w:r w:rsidRPr="008C4BA2">
              <w:rPr>
                <w:rFonts w:ascii="Times New Roman" w:hAnsi="Times New Roman" w:cs="Times New Roman"/>
                <w:color w:val="000000"/>
              </w:rPr>
              <w:t>ằ</w:t>
            </w:r>
            <w:r w:rsidRPr="008C4BA2">
              <w:rPr>
                <w:rFonts w:ascii="Times New Roman" w:hAnsi="Times New Roman" w:cs="Times New Roman"/>
                <w:color w:val="000000"/>
              </w:rPr>
              <w:t>m gi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nh</w:t>
            </w:r>
            <w:r w:rsidRPr="008C4BA2">
              <w:rPr>
                <w:rFonts w:ascii="Times New Roman" w:hAnsi="Times New Roman" w:cs="Times New Roman"/>
                <w:color w:val="000000"/>
              </w:rPr>
              <w:t>ẹ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h</w:t>
            </w:r>
            <w:r w:rsidRPr="008C4BA2">
              <w:rPr>
                <w:rFonts w:ascii="Times New Roman" w:hAnsi="Times New Roman" w:cs="Times New Roman"/>
                <w:color w:val="000000"/>
              </w:rPr>
              <w:t>ậ</w:t>
            </w:r>
            <w:r w:rsidRPr="008C4BA2">
              <w:rPr>
                <w:rFonts w:ascii="Times New Roman" w:hAnsi="Times New Roman" w:cs="Times New Roman"/>
                <w:color w:val="000000"/>
              </w:rPr>
              <w:t>u qu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do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063D0" w:rsidRPr="008C4BA2" w14:paraId="726918D2" w14:textId="77777777">
        <w:trPr>
          <w:jc w:val="center"/>
        </w:trPr>
        <w:tc>
          <w:tcPr>
            <w:tcW w:w="1271" w:type="dxa"/>
            <w:vMerge/>
            <w:shd w:val="clear" w:color="auto" w:fill="FFFFFF"/>
            <w:vAlign w:val="center"/>
          </w:tcPr>
          <w:p w14:paraId="082F825F" w14:textId="77777777" w:rsidR="00F15E8E" w:rsidRPr="008C4BA2" w:rsidRDefault="00F15E8E" w:rsidP="004D0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86" w:type="dxa"/>
            <w:tcBorders>
              <w:top w:val="dashed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A92E7C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7 Đ</w:t>
            </w:r>
            <w:r w:rsidRPr="008C4BA2">
              <w:rPr>
                <w:rFonts w:ascii="Times New Roman" w:hAnsi="Times New Roman" w:cs="Times New Roman"/>
                <w:color w:val="000000"/>
              </w:rPr>
              <w:t>ề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xu</w:t>
            </w:r>
            <w:r w:rsidRPr="008C4BA2">
              <w:rPr>
                <w:rFonts w:ascii="Times New Roman" w:hAnsi="Times New Roman" w:cs="Times New Roman"/>
                <w:color w:val="000000"/>
              </w:rPr>
              <w:t>ấ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t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phương pháp ti</w:t>
            </w:r>
            <w:r w:rsidRPr="008C4BA2">
              <w:rPr>
                <w:rFonts w:ascii="Times New Roman" w:hAnsi="Times New Roman" w:cs="Times New Roman"/>
                <w:color w:val="000000"/>
              </w:rPr>
              <w:t>ế</w:t>
            </w:r>
            <w:r w:rsidRPr="008C4BA2">
              <w:rPr>
                <w:rFonts w:ascii="Times New Roman" w:hAnsi="Times New Roman" w:cs="Times New Roman"/>
                <w:color w:val="000000"/>
              </w:rPr>
              <w:t>p c</w:t>
            </w:r>
            <w:r w:rsidRPr="008C4BA2">
              <w:rPr>
                <w:rFonts w:ascii="Times New Roman" w:hAnsi="Times New Roman" w:cs="Times New Roman"/>
                <w:color w:val="000000"/>
              </w:rPr>
              <w:t>ậ</w:t>
            </w:r>
            <w:r w:rsidRPr="008C4BA2">
              <w:rPr>
                <w:rFonts w:ascii="Times New Roman" w:hAnsi="Times New Roman" w:cs="Times New Roman"/>
                <w:color w:val="000000"/>
              </w:rPr>
              <w:t>n qu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n lý r</w:t>
            </w:r>
            <w:r w:rsidRPr="008C4BA2">
              <w:rPr>
                <w:rFonts w:ascii="Times New Roman" w:hAnsi="Times New Roman" w:cs="Times New Roman"/>
                <w:color w:val="000000"/>
              </w:rPr>
              <w:t>ủ</w:t>
            </w:r>
            <w:r w:rsidRPr="008C4BA2">
              <w:rPr>
                <w:rFonts w:ascii="Times New Roman" w:hAnsi="Times New Roman" w:cs="Times New Roman"/>
                <w:color w:val="000000"/>
              </w:rPr>
              <w:t>i ro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a </w:t>
            </w:r>
          </w:p>
        </w:tc>
      </w:tr>
      <w:tr w:rsidR="007063D0" w:rsidRPr="008C4BA2" w14:paraId="2F29BB43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EA1EF5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O4</w:t>
            </w:r>
          </w:p>
        </w:tc>
        <w:tc>
          <w:tcPr>
            <w:tcW w:w="6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B281C8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8 Đ</w:t>
            </w:r>
            <w:r w:rsidRPr="008C4BA2">
              <w:rPr>
                <w:rFonts w:ascii="Times New Roman" w:hAnsi="Times New Roman" w:cs="Times New Roman"/>
                <w:color w:val="000000"/>
              </w:rPr>
              <w:t>ề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xu</w:t>
            </w:r>
            <w:r w:rsidRPr="008C4BA2">
              <w:rPr>
                <w:rFonts w:ascii="Times New Roman" w:hAnsi="Times New Roman" w:cs="Times New Roman"/>
                <w:color w:val="000000"/>
              </w:rPr>
              <w:t>ấ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t 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đư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c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các chương trình tuyên truy</w:t>
            </w:r>
            <w:r w:rsidRPr="008C4BA2">
              <w:rPr>
                <w:rFonts w:ascii="Times New Roman" w:hAnsi="Times New Roman" w:cs="Times New Roman"/>
                <w:color w:val="000000"/>
              </w:rPr>
              <w:t>ề</w:t>
            </w:r>
            <w:r w:rsidRPr="008C4BA2">
              <w:rPr>
                <w:rFonts w:ascii="Times New Roman" w:hAnsi="Times New Roman" w:cs="Times New Roman"/>
                <w:color w:val="000000"/>
              </w:rPr>
              <w:t>n cho c</w:t>
            </w:r>
            <w:r w:rsidRPr="008C4BA2">
              <w:rPr>
                <w:rFonts w:ascii="Times New Roman" w:hAnsi="Times New Roman" w:cs="Times New Roman"/>
                <w:color w:val="000000"/>
              </w:rPr>
              <w:t>ộ</w:t>
            </w:r>
            <w:r w:rsidRPr="008C4BA2">
              <w:rPr>
                <w:rFonts w:ascii="Times New Roman" w:hAnsi="Times New Roman" w:cs="Times New Roman"/>
                <w:color w:val="000000"/>
              </w:rPr>
              <w:t>ng đ</w:t>
            </w:r>
            <w:r w:rsidRPr="008C4BA2">
              <w:rPr>
                <w:rFonts w:ascii="Times New Roman" w:hAnsi="Times New Roman" w:cs="Times New Roman"/>
                <w:color w:val="000000"/>
              </w:rPr>
              <w:t>ồ</w:t>
            </w:r>
            <w:r w:rsidRPr="008C4BA2">
              <w:rPr>
                <w:rFonts w:ascii="Times New Roman" w:hAnsi="Times New Roman" w:cs="Times New Roman"/>
                <w:color w:val="000000"/>
              </w:rPr>
              <w:t>ng trong vi</w:t>
            </w:r>
            <w:r w:rsidRPr="008C4BA2">
              <w:rPr>
                <w:rFonts w:ascii="Times New Roman" w:hAnsi="Times New Roman" w:cs="Times New Roman"/>
                <w:color w:val="000000"/>
              </w:rPr>
              <w:t>ệ</w:t>
            </w:r>
            <w:r w:rsidRPr="008C4BA2">
              <w:rPr>
                <w:rFonts w:ascii="Times New Roman" w:hAnsi="Times New Roman" w:cs="Times New Roman"/>
                <w:color w:val="000000"/>
              </w:rPr>
              <w:t>c t</w:t>
            </w:r>
            <w:r w:rsidRPr="008C4BA2">
              <w:rPr>
                <w:rFonts w:ascii="Times New Roman" w:hAnsi="Times New Roman" w:cs="Times New Roman"/>
                <w:color w:val="000000"/>
              </w:rPr>
              <w:t>ổ</w:t>
            </w:r>
            <w:r w:rsidRPr="008C4BA2">
              <w:rPr>
                <w:rFonts w:ascii="Times New Roman" w:hAnsi="Times New Roman" w:cs="Times New Roman"/>
                <w:color w:val="000000"/>
              </w:rPr>
              <w:t xml:space="preserve"> ch</w:t>
            </w:r>
            <w:r w:rsidRPr="008C4BA2">
              <w:rPr>
                <w:rFonts w:ascii="Times New Roman" w:hAnsi="Times New Roman" w:cs="Times New Roman"/>
                <w:color w:val="000000"/>
              </w:rPr>
              <w:t>ứ</w:t>
            </w:r>
            <w:r w:rsidRPr="008C4BA2">
              <w:rPr>
                <w:rFonts w:ascii="Times New Roman" w:hAnsi="Times New Roman" w:cs="Times New Roman"/>
                <w:color w:val="000000"/>
              </w:rPr>
              <w:t>c mô hình qu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n lý r</w:t>
            </w:r>
            <w:r w:rsidRPr="008C4BA2">
              <w:rPr>
                <w:rFonts w:ascii="Times New Roman" w:hAnsi="Times New Roman" w:cs="Times New Roman"/>
                <w:color w:val="000000"/>
              </w:rPr>
              <w:t>ủ</w:t>
            </w:r>
            <w:r w:rsidRPr="008C4BA2">
              <w:rPr>
                <w:rFonts w:ascii="Times New Roman" w:hAnsi="Times New Roman" w:cs="Times New Roman"/>
                <w:color w:val="000000"/>
              </w:rPr>
              <w:t>i ro do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063D0" w:rsidRPr="008C4BA2" w14:paraId="72931110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01B880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4BA2">
              <w:rPr>
                <w:rFonts w:ascii="Times New Roman" w:hAnsi="Times New Roman" w:cs="Times New Roman"/>
                <w:color w:val="000000"/>
                <w:sz w:val="26"/>
              </w:rPr>
              <w:t>O5</w:t>
            </w:r>
          </w:p>
        </w:tc>
        <w:tc>
          <w:tcPr>
            <w:tcW w:w="6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100B6D" w14:textId="77777777" w:rsidR="00F15E8E" w:rsidRPr="008C4BA2" w:rsidRDefault="00B87762" w:rsidP="004D0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8C4BA2">
              <w:rPr>
                <w:rFonts w:ascii="Times New Roman" w:hAnsi="Times New Roman" w:cs="Times New Roman"/>
                <w:color w:val="000000"/>
              </w:rPr>
              <w:t>CLO 9 Áp d</w:t>
            </w:r>
            <w:r w:rsidRPr="008C4BA2">
              <w:rPr>
                <w:rFonts w:ascii="Times New Roman" w:hAnsi="Times New Roman" w:cs="Times New Roman"/>
                <w:color w:val="000000"/>
              </w:rPr>
              <w:t>ụ</w:t>
            </w:r>
            <w:r w:rsidRPr="008C4BA2">
              <w:rPr>
                <w:rFonts w:ascii="Times New Roman" w:hAnsi="Times New Roman" w:cs="Times New Roman"/>
                <w:color w:val="000000"/>
              </w:rPr>
              <w:t>ng đư</w:t>
            </w:r>
            <w:r w:rsidRPr="008C4BA2">
              <w:rPr>
                <w:rFonts w:ascii="Times New Roman" w:hAnsi="Times New Roman" w:cs="Times New Roman"/>
                <w:color w:val="000000"/>
              </w:rPr>
              <w:t>ợ</w:t>
            </w:r>
            <w:r w:rsidRPr="008C4BA2">
              <w:rPr>
                <w:rFonts w:ascii="Times New Roman" w:hAnsi="Times New Roman" w:cs="Times New Roman"/>
                <w:color w:val="000000"/>
              </w:rPr>
              <w:t>c bi</w:t>
            </w:r>
            <w:r w:rsidRPr="008C4BA2">
              <w:rPr>
                <w:rFonts w:ascii="Times New Roman" w:hAnsi="Times New Roman" w:cs="Times New Roman"/>
                <w:color w:val="000000"/>
              </w:rPr>
              <w:t>ệ</w:t>
            </w:r>
            <w:r w:rsidRPr="008C4BA2">
              <w:rPr>
                <w:rFonts w:ascii="Times New Roman" w:hAnsi="Times New Roman" w:cs="Times New Roman"/>
                <w:color w:val="000000"/>
              </w:rPr>
              <w:t>n pháp phòng ng</w:t>
            </w:r>
            <w:r w:rsidRPr="008C4BA2">
              <w:rPr>
                <w:rFonts w:ascii="Times New Roman" w:hAnsi="Times New Roman" w:cs="Times New Roman"/>
                <w:color w:val="000000"/>
              </w:rPr>
              <w:t>ừ</w:t>
            </w:r>
            <w:r w:rsidRPr="008C4BA2">
              <w:rPr>
                <w:rFonts w:ascii="Times New Roman" w:hAnsi="Times New Roman" w:cs="Times New Roman"/>
                <w:color w:val="000000"/>
              </w:rPr>
              <w:t>a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 trong t</w:t>
            </w:r>
            <w:r w:rsidRPr="008C4BA2">
              <w:rPr>
                <w:rFonts w:ascii="Times New Roman" w:hAnsi="Times New Roman" w:cs="Times New Roman"/>
                <w:color w:val="000000"/>
              </w:rPr>
              <w:t>ừ</w:t>
            </w:r>
            <w:r w:rsidRPr="008C4BA2">
              <w:rPr>
                <w:rFonts w:ascii="Times New Roman" w:hAnsi="Times New Roman" w:cs="Times New Roman"/>
                <w:color w:val="000000"/>
              </w:rPr>
              <w:t>ng lo</w:t>
            </w:r>
            <w:r w:rsidRPr="008C4BA2">
              <w:rPr>
                <w:rFonts w:ascii="Times New Roman" w:hAnsi="Times New Roman" w:cs="Times New Roman"/>
                <w:color w:val="000000"/>
              </w:rPr>
              <w:t>ạ</w:t>
            </w:r>
            <w:r w:rsidRPr="008C4BA2">
              <w:rPr>
                <w:rFonts w:ascii="Times New Roman" w:hAnsi="Times New Roman" w:cs="Times New Roman"/>
                <w:color w:val="000000"/>
              </w:rPr>
              <w:t>i th</w:t>
            </w:r>
            <w:r w:rsidRPr="008C4BA2">
              <w:rPr>
                <w:rFonts w:ascii="Times New Roman" w:hAnsi="Times New Roman" w:cs="Times New Roman"/>
                <w:color w:val="000000"/>
              </w:rPr>
              <w:t>ả</w:t>
            </w:r>
            <w:r w:rsidRPr="008C4BA2">
              <w:rPr>
                <w:rFonts w:ascii="Times New Roman" w:hAnsi="Times New Roman" w:cs="Times New Roman"/>
                <w:color w:val="000000"/>
              </w:rPr>
              <w:t>m h</w:t>
            </w:r>
            <w:r w:rsidRPr="008C4BA2">
              <w:rPr>
                <w:rFonts w:ascii="Times New Roman" w:hAnsi="Times New Roman" w:cs="Times New Roman"/>
                <w:color w:val="000000"/>
              </w:rPr>
              <w:t>ọ</w:t>
            </w:r>
            <w:r w:rsidRPr="008C4BA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</w:tbl>
    <w:p w14:paraId="0E59DB23" w14:textId="77777777" w:rsidR="00F15E8E" w:rsidRPr="008C4BA2" w:rsidRDefault="00B87762" w:rsidP="00486F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firstLine="567"/>
        <w:rPr>
          <w:color w:val="000000"/>
        </w:rPr>
      </w:pPr>
      <w:r w:rsidRPr="008C4BA2">
        <w:rPr>
          <w:b/>
          <w:color w:val="000000"/>
          <w:sz w:val="26"/>
        </w:rPr>
        <w:t xml:space="preserve">Nội dung chi tiết học phần </w:t>
      </w:r>
      <w:r w:rsidRPr="008C4BA2">
        <w:rPr>
          <w:color w:val="000000"/>
          <w:sz w:val="26"/>
        </w:rPr>
        <w:t>(11)</w:t>
      </w:r>
    </w:p>
    <w:p w14:paraId="28389593" w14:textId="77777777" w:rsidR="00F15E8E" w:rsidRPr="008C4BA2" w:rsidRDefault="00B87762">
      <w:pPr>
        <w:spacing w:line="288" w:lineRule="auto"/>
        <w:rPr>
          <w:b/>
          <w:sz w:val="26"/>
        </w:rPr>
      </w:pPr>
      <w:r w:rsidRPr="008C4BA2">
        <w:rPr>
          <w:b/>
          <w:sz w:val="26"/>
        </w:rPr>
        <w:t>Bài : Dịch tễ học thảm họa</w:t>
      </w:r>
    </w:p>
    <w:p w14:paraId="1DCEE34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 Các thuật ngữ cơ bản được sử dụng trong thảm họa</w:t>
      </w:r>
    </w:p>
    <w:p w14:paraId="24F2AB9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 Định nghĩa thảm họa (Disaster)</w:t>
      </w:r>
    </w:p>
    <w:p w14:paraId="0CAE40B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1.2 Hiểm họa (Hazard)</w:t>
      </w:r>
    </w:p>
    <w:p w14:paraId="13F5531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1.3 Cộng đồng (Community)</w:t>
      </w:r>
    </w:p>
    <w:p w14:paraId="4580A1E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1.4 Tính dễ bị tổn thương (Vulnerability)</w:t>
      </w:r>
    </w:p>
    <w:p w14:paraId="72D0A00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1.5 Nguy cơ (Risk)</w:t>
      </w:r>
    </w:p>
    <w:p w14:paraId="4898A08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1.6 Khả năng và mức độ chuẩn bị sẵn sàng đáp ứng với thảm họa (Capcity/ readiness)</w:t>
      </w:r>
    </w:p>
    <w:p w14:paraId="22528541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1.7 Tình trạng khẩn cấp (Emergency)</w:t>
      </w:r>
    </w:p>
    <w:p w14:paraId="52CEC2E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 Phân loại thảm họa</w:t>
      </w:r>
    </w:p>
    <w:p w14:paraId="61185C9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2.1 Dựa theo tốc độ</w:t>
      </w:r>
    </w:p>
    <w:p w14:paraId="7EA578B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2.2 Dựa theo mức độ</w:t>
      </w:r>
    </w:p>
    <w:p w14:paraId="2D15704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 Các vụ thảm họa trên Thế giới và Việt Nam</w:t>
      </w:r>
    </w:p>
    <w:p w14:paraId="2A81459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 Trên Thế giới</w:t>
      </w:r>
    </w:p>
    <w:p w14:paraId="3C584824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 Trong nước</w:t>
      </w:r>
    </w:p>
    <w:p w14:paraId="21D4581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 Tác hại của thảm họa</w:t>
      </w:r>
    </w:p>
    <w:p w14:paraId="6A43F0A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lastRenderedPageBreak/>
        <w:t>5. Quản lý thảm họa</w:t>
      </w:r>
    </w:p>
    <w:p w14:paraId="4B73F409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5.1 Khái niệm quản lý thảm họa</w:t>
      </w:r>
    </w:p>
    <w:p w14:paraId="3A65CE0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5.2 Các giai đoạn quản lý thảm họa</w:t>
      </w:r>
    </w:p>
    <w:p w14:paraId="6E9E4E7D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6. Mô hình tổ chức quản lý thảm họa của ngành y tế Việt Nam</w:t>
      </w:r>
    </w:p>
    <w:p w14:paraId="4A36111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6.1 Cấp quốc gia – Bộ Y tế</w:t>
      </w:r>
    </w:p>
    <w:p w14:paraId="173A669D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6.2 Cấp tỉnh – Sở Y tế</w:t>
      </w:r>
    </w:p>
    <w:p w14:paraId="367F64E9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6.3 Trung tâm Y tế Quận/Huyện</w:t>
      </w:r>
    </w:p>
    <w:p w14:paraId="504F0A3F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sz w:val="26"/>
        </w:rPr>
        <w:t>6.4 Cấp xã – trạm Y tế</w:t>
      </w:r>
    </w:p>
    <w:p w14:paraId="0348F74B" w14:textId="77777777" w:rsidR="00F15E8E" w:rsidRPr="008C4BA2" w:rsidRDefault="00B87762">
      <w:pPr>
        <w:spacing w:line="276" w:lineRule="auto"/>
        <w:rPr>
          <w:b/>
          <w:sz w:val="26"/>
        </w:rPr>
      </w:pPr>
      <w:r w:rsidRPr="008C4BA2">
        <w:rPr>
          <w:b/>
          <w:sz w:val="26"/>
        </w:rPr>
        <w:t>Bài : Đáp ứng về mặt y tế công cộng và y tế trong thảm họa</w:t>
      </w:r>
    </w:p>
    <w:p w14:paraId="285B667F" w14:textId="3C573D4F" w:rsidR="00F15E8E" w:rsidRPr="008C4BA2" w:rsidRDefault="00E66471">
      <w:pPr>
        <w:numPr>
          <w:ilvl w:val="0"/>
          <w:numId w:val="1"/>
        </w:numPr>
        <w:spacing w:line="276" w:lineRule="auto"/>
        <w:rPr>
          <w:sz w:val="26"/>
          <w:szCs w:val="26"/>
        </w:rPr>
      </w:pPr>
      <w:r w:rsidRPr="008C4BA2">
        <w:rPr>
          <w:sz w:val="26"/>
          <w:szCs w:val="26"/>
        </w:rPr>
        <w:t>Trình bày được tổng quan và các khái niệm của thảm hoạ</w:t>
      </w:r>
    </w:p>
    <w:p w14:paraId="5577DFF1" w14:textId="77777777" w:rsidR="00F15E8E" w:rsidRPr="008C4BA2" w:rsidRDefault="00B87762">
      <w:pPr>
        <w:numPr>
          <w:ilvl w:val="0"/>
          <w:numId w:val="1"/>
        </w:numPr>
        <w:spacing w:line="276" w:lineRule="auto"/>
        <w:rPr>
          <w:sz w:val="26"/>
          <w:szCs w:val="26"/>
        </w:rPr>
      </w:pPr>
      <w:r w:rsidRPr="008C4BA2">
        <w:rPr>
          <w:sz w:val="26"/>
          <w:szCs w:val="26"/>
        </w:rPr>
        <w:t>Trình bày được các nguyên tắc về quản lý thảm hoạ</w:t>
      </w:r>
    </w:p>
    <w:p w14:paraId="7B453BAF" w14:textId="3830A57C" w:rsidR="00F15E8E" w:rsidRPr="008C4BA2" w:rsidRDefault="00B87762" w:rsidP="004D0C1A">
      <w:pPr>
        <w:numPr>
          <w:ilvl w:val="0"/>
          <w:numId w:val="1"/>
        </w:numPr>
        <w:spacing w:line="276" w:lineRule="auto"/>
        <w:rPr>
          <w:sz w:val="26"/>
        </w:rPr>
      </w:pPr>
      <w:r w:rsidRPr="008C4BA2">
        <w:rPr>
          <w:sz w:val="26"/>
          <w:szCs w:val="26"/>
        </w:rPr>
        <w:t>Trình bày được mục</w:t>
      </w:r>
      <w:r w:rsidRPr="008C4BA2">
        <w:rPr>
          <w:sz w:val="26"/>
        </w:rPr>
        <w:t xml:space="preserve"> tiêu</w:t>
      </w:r>
      <w:r w:rsidRPr="008C4BA2">
        <w:rPr>
          <w:sz w:val="26"/>
          <w:szCs w:val="26"/>
        </w:rPr>
        <w:t>, nội dung</w:t>
      </w:r>
      <w:r w:rsidRPr="008C4BA2">
        <w:rPr>
          <w:sz w:val="26"/>
        </w:rPr>
        <w:t xml:space="preserve"> của đáp ứng </w:t>
      </w:r>
      <w:r w:rsidRPr="008C4BA2">
        <w:rPr>
          <w:sz w:val="26"/>
          <w:szCs w:val="26"/>
        </w:rPr>
        <w:t xml:space="preserve">về mặt </w:t>
      </w:r>
      <w:r w:rsidRPr="008C4BA2">
        <w:rPr>
          <w:sz w:val="26"/>
        </w:rPr>
        <w:t xml:space="preserve">y tế </w:t>
      </w:r>
      <w:r w:rsidR="00E66471" w:rsidRPr="008C4BA2">
        <w:rPr>
          <w:sz w:val="26"/>
        </w:rPr>
        <w:t xml:space="preserve">và y tế công cộng </w:t>
      </w:r>
      <w:r w:rsidR="00E66471" w:rsidRPr="008C4BA2">
        <w:rPr>
          <w:sz w:val="26"/>
          <w:szCs w:val="26"/>
        </w:rPr>
        <w:t>trong thảm hoạ</w:t>
      </w:r>
    </w:p>
    <w:p w14:paraId="5B8C0FF0" w14:textId="6262E344" w:rsidR="00F15E8E" w:rsidRPr="008C4BA2" w:rsidRDefault="00E66471" w:rsidP="004D0C1A">
      <w:pPr>
        <w:numPr>
          <w:ilvl w:val="0"/>
          <w:numId w:val="1"/>
        </w:numPr>
        <w:spacing w:line="276" w:lineRule="auto"/>
        <w:rPr>
          <w:sz w:val="26"/>
        </w:rPr>
      </w:pPr>
      <w:r w:rsidRPr="008C4BA2">
        <w:rPr>
          <w:sz w:val="26"/>
          <w:szCs w:val="26"/>
        </w:rPr>
        <w:t>Trình bày được</w:t>
      </w:r>
      <w:r w:rsidRPr="008C4BA2">
        <w:rPr>
          <w:sz w:val="26"/>
        </w:rPr>
        <w:t xml:space="preserve"> hệ thống </w:t>
      </w:r>
      <w:r w:rsidRPr="008C4BA2">
        <w:rPr>
          <w:sz w:val="26"/>
          <w:szCs w:val="26"/>
        </w:rPr>
        <w:t>các cấp y tế và sự phối hợp của các ngành ở</w:t>
      </w:r>
      <w:r w:rsidRPr="008C4BA2">
        <w:rPr>
          <w:sz w:val="26"/>
        </w:rPr>
        <w:t xml:space="preserve"> Việt Nam</w:t>
      </w:r>
      <w:r w:rsidRPr="008C4BA2">
        <w:rPr>
          <w:sz w:val="26"/>
          <w:szCs w:val="26"/>
        </w:rPr>
        <w:t xml:space="preserve"> trong ứng phó thảm hoạ</w:t>
      </w:r>
    </w:p>
    <w:p w14:paraId="274C47B3" w14:textId="45BEEBA4" w:rsidR="00F15E8E" w:rsidRPr="008C4BA2" w:rsidRDefault="00E66471">
      <w:pPr>
        <w:numPr>
          <w:ilvl w:val="0"/>
          <w:numId w:val="1"/>
        </w:numPr>
        <w:spacing w:line="276" w:lineRule="auto"/>
        <w:rPr>
          <w:sz w:val="26"/>
          <w:szCs w:val="26"/>
        </w:rPr>
      </w:pPr>
      <w:r w:rsidRPr="008C4BA2">
        <w:rPr>
          <w:sz w:val="26"/>
          <w:szCs w:val="26"/>
        </w:rPr>
        <w:t>Trình bày được nguyên tắc phân loại nạn nhân trong cấp cứu</w:t>
      </w:r>
    </w:p>
    <w:p w14:paraId="7EA26602" w14:textId="3DB755D0" w:rsidR="00F15E8E" w:rsidRPr="00135056" w:rsidRDefault="00B87762" w:rsidP="00135056">
      <w:pPr>
        <w:numPr>
          <w:ilvl w:val="0"/>
          <w:numId w:val="1"/>
        </w:numPr>
        <w:spacing w:after="120" w:line="276" w:lineRule="auto"/>
        <w:rPr>
          <w:sz w:val="26"/>
          <w:szCs w:val="26"/>
        </w:rPr>
      </w:pPr>
      <w:r w:rsidRPr="008C4BA2">
        <w:rPr>
          <w:sz w:val="26"/>
          <w:szCs w:val="26"/>
        </w:rPr>
        <w:t>Trình bày được các nguyên tắc trong kiểm soát dịch bệnh liên quan thảm hoạ</w:t>
      </w:r>
    </w:p>
    <w:p w14:paraId="373061AC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b/>
          <w:sz w:val="26"/>
        </w:rPr>
        <w:t>Bài : Thảo luận Đáp ứng về mặt y tế công cộng và y tế trong thảm họa</w:t>
      </w:r>
    </w:p>
    <w:p w14:paraId="561FE291" w14:textId="77777777" w:rsidR="00F15E8E" w:rsidRPr="008C4BA2" w:rsidRDefault="00B87762">
      <w:pPr>
        <w:spacing w:line="276" w:lineRule="auto"/>
        <w:rPr>
          <w:b/>
          <w:sz w:val="26"/>
        </w:rPr>
      </w:pPr>
      <w:r w:rsidRPr="008C4BA2">
        <w:rPr>
          <w:b/>
          <w:sz w:val="26"/>
        </w:rPr>
        <w:t>Bài : Thảm họa do thiên nhiên</w:t>
      </w:r>
    </w:p>
    <w:p w14:paraId="2043C1C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 Định nghĩa về thảm họa do thiên nhiên</w:t>
      </w:r>
    </w:p>
    <w:p w14:paraId="626D8E6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 Nguyên nhân của thảm họa do thiên nhiên</w:t>
      </w:r>
    </w:p>
    <w:p w14:paraId="1FFC546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2.1 Động đất</w:t>
      </w:r>
    </w:p>
    <w:p w14:paraId="2E3F484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2.2 Núi lửa phun trào</w:t>
      </w:r>
    </w:p>
    <w:p w14:paraId="4CC51A4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2.3 Bão</w:t>
      </w:r>
    </w:p>
    <w:p w14:paraId="408EA02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2.4 Lũ lụt</w:t>
      </w:r>
    </w:p>
    <w:p w14:paraId="3AA33AD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2.5 Hạn hán</w:t>
      </w:r>
    </w:p>
    <w:p w14:paraId="2314D379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2.6 Bão tuyết</w:t>
      </w:r>
    </w:p>
    <w:p w14:paraId="7101977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2.7 Bão cát</w:t>
      </w:r>
    </w:p>
    <w:p w14:paraId="651D314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2.8 Cháy rừng</w:t>
      </w:r>
    </w:p>
    <w:p w14:paraId="2BF985A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2.9 Sạt lở đất</w:t>
      </w:r>
    </w:p>
    <w:p w14:paraId="1E885AD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 Tình hình thảm họa do thiên nhiên trên Thế giới và Việt Nam</w:t>
      </w:r>
    </w:p>
    <w:p w14:paraId="7011AC6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 Tình hình thảm họa tự nhiên trên Thế Giới</w:t>
      </w:r>
    </w:p>
    <w:p w14:paraId="71105531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 Tình hình thảm họa tự nhiên tại Châu Á</w:t>
      </w:r>
    </w:p>
    <w:p w14:paraId="1AA12E3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 Tình hình thiên tai tại Việt Nam</w:t>
      </w:r>
    </w:p>
    <w:p w14:paraId="3476BFB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 Hậu quả y tế công cộng của thảm họa tự nhiên</w:t>
      </w:r>
    </w:p>
    <w:p w14:paraId="4AA65B4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4.1 Tử vong, chấn thương, bệnh tật</w:t>
      </w:r>
    </w:p>
    <w:p w14:paraId="6B086D4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4.2 Tác động đến môi trường</w:t>
      </w:r>
    </w:p>
    <w:p w14:paraId="3D566A9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4.3 Sự phá vỡ cơ sở hạ tầng chăm sóc sức khỏe</w:t>
      </w:r>
    </w:p>
    <w:p w14:paraId="3743ABC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4.4 Sự dịch chuyển dân cư</w:t>
      </w:r>
    </w:p>
    <w:p w14:paraId="3A21960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4.5 Ảnh hưởng hành vi tâm lý và xã hội sau thảm họa</w:t>
      </w:r>
    </w:p>
    <w:p w14:paraId="3584A4B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lastRenderedPageBreak/>
        <w:t>5. Nhiệm vụ của y tế trong công tác phòng chống dịch sau thảm họa</w:t>
      </w:r>
    </w:p>
    <w:p w14:paraId="3CAFE01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5.1 Các nguyên tắc phòng chống bệnh truyền nhiễm</w:t>
      </w:r>
    </w:p>
    <w:p w14:paraId="4234A381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5.2 Các biện pháp y tế công cộng phòng chống dịch có hiệu quả</w:t>
      </w:r>
    </w:p>
    <w:p w14:paraId="0E5D512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5.3 Một số hướng dẫn cơ bản phòng chống một số bệnh truyền nhiễm thường gặp sau thảm họa</w:t>
      </w:r>
    </w:p>
    <w:p w14:paraId="27EC37C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6. Tổ chức hệ thống quản lý thảm họa ở Việt Nam</w:t>
      </w:r>
    </w:p>
    <w:p w14:paraId="2C25624E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7. Các chính sách, biện pháp nhằm hạn chế thảm họa tự nhiên</w:t>
      </w:r>
    </w:p>
    <w:p w14:paraId="313911F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7.1 Các biện pháp cần làm ngay khi có thiên tai xảy ra</w:t>
      </w:r>
    </w:p>
    <w:p w14:paraId="75732371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sz w:val="26"/>
        </w:rPr>
        <w:t>7.2 Biện pháp lâu dài</w:t>
      </w:r>
    </w:p>
    <w:p w14:paraId="5D23A9C6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b/>
          <w:sz w:val="26"/>
        </w:rPr>
        <w:t>Bài : Thảo luận Thảm họa do thiên nhiên</w:t>
      </w:r>
    </w:p>
    <w:p w14:paraId="3C34F75B" w14:textId="77777777" w:rsidR="00F15E8E" w:rsidRPr="008C4BA2" w:rsidRDefault="00B87762">
      <w:pPr>
        <w:spacing w:line="276" w:lineRule="auto"/>
        <w:rPr>
          <w:b/>
          <w:sz w:val="26"/>
        </w:rPr>
      </w:pPr>
      <w:r w:rsidRPr="008C4BA2">
        <w:rPr>
          <w:b/>
          <w:sz w:val="26"/>
        </w:rPr>
        <w:t>Bài : Thảm họa do công nghệ</w:t>
      </w:r>
    </w:p>
    <w:p w14:paraId="5702438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 Khái niệm thảm họa do công nghệ</w:t>
      </w:r>
    </w:p>
    <w:p w14:paraId="0CE4D02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1.1. Định nghĩa thảm họa</w:t>
      </w:r>
    </w:p>
    <w:p w14:paraId="41135B8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1.2. Định nghĩa thảm họa do công nghệ</w:t>
      </w:r>
    </w:p>
    <w:p w14:paraId="1EAA928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 Đặc điểm thảm họa do công nghệ</w:t>
      </w:r>
    </w:p>
    <w:p w14:paraId="10C3E1A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 Các loại thảm họa do công nghệ</w:t>
      </w:r>
    </w:p>
    <w:p w14:paraId="45B51F6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 Các tai nạn cháy nổ công nghiệp</w:t>
      </w:r>
    </w:p>
    <w:p w14:paraId="5083B5A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3.1.1 Nguyên nhân</w:t>
      </w:r>
    </w:p>
    <w:p w14:paraId="67DC705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3.1.2 Những tác động bất lợi điển hình</w:t>
      </w:r>
    </w:p>
    <w:p w14:paraId="0ECF1EBD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3.1.3 Các biện pháp giảm nhẹ rủi ro</w:t>
      </w:r>
    </w:p>
    <w:p w14:paraId="3ADAFDA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3.1.4 Các biện pháp phòng ngừa</w:t>
      </w:r>
    </w:p>
    <w:p w14:paraId="7E426E1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 Các tai nạn hóa chất – tràn dầu</w:t>
      </w:r>
    </w:p>
    <w:p w14:paraId="558795C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3.2.1 Nguyên nhân</w:t>
      </w:r>
    </w:p>
    <w:p w14:paraId="4D897FCE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3.2.2 Tác hại</w:t>
      </w:r>
    </w:p>
    <w:p w14:paraId="2EF8E87D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3.2.3 Các biện pháp giảm nhẹ rủi ro</w:t>
      </w:r>
    </w:p>
    <w:p w14:paraId="1DFBD76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3.2.4 Các biện pháp phòng ngừa</w:t>
      </w:r>
    </w:p>
    <w:p w14:paraId="61837C0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 Các tai nạn giao thông</w:t>
      </w:r>
    </w:p>
    <w:p w14:paraId="0C3940A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3.2.1 Nguyên nhân</w:t>
      </w:r>
    </w:p>
    <w:p w14:paraId="0B721E0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3.3.2 Tác hại</w:t>
      </w:r>
    </w:p>
    <w:p w14:paraId="33F7112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3.3.3 Các biện pháp giảm nhẹ rủi ro</w:t>
      </w:r>
    </w:p>
    <w:p w14:paraId="285A668E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3.3.4 Các biện pháp phòng ngừa</w:t>
      </w:r>
    </w:p>
    <w:p w14:paraId="2F1D177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 Ô nhiễm môi trường</w:t>
      </w:r>
    </w:p>
    <w:p w14:paraId="0A1963A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3.4.1 Nguyên nhân</w:t>
      </w:r>
    </w:p>
    <w:p w14:paraId="0B10E57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3.4.2 Tác hại</w:t>
      </w:r>
    </w:p>
    <w:p w14:paraId="223F0FD9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3.4.3 Các biện pháp giảm nhẹ rủi ro</w:t>
      </w:r>
    </w:p>
    <w:p w14:paraId="684FAB9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3.4.4 Các biện pháp phòng ngừa</w:t>
      </w:r>
    </w:p>
    <w:p w14:paraId="537746D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 Đánh giá trong thảm họa công nghệ</w:t>
      </w:r>
    </w:p>
    <w:p w14:paraId="21E6087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4.1 Đánh giá hiểm họa do công nghệ</w:t>
      </w:r>
    </w:p>
    <w:p w14:paraId="10DF8CF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4.2 Đánh giá tình trạng dễ bị tổn thương</w:t>
      </w:r>
    </w:p>
    <w:p w14:paraId="6B2F50A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4.3 Đánh giá khả năng</w:t>
      </w:r>
    </w:p>
    <w:p w14:paraId="11369CC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4.4 Đánh giá mức độ rủi ro của cộng đồng</w:t>
      </w:r>
    </w:p>
    <w:p w14:paraId="7728F3B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lastRenderedPageBreak/>
        <w:t>5. Các hoạt động phòng ngừa và ứng phó trong thảm họa công nghệ</w:t>
      </w:r>
    </w:p>
    <w:p w14:paraId="791B0F51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5.1 Nâng cao nhận thức của cộng động</w:t>
      </w:r>
    </w:p>
    <w:p w14:paraId="1E27943C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5.2 Các hoạt động giảm nhẹ rủi ro chủ yếu cần tiến hành</w:t>
      </w:r>
    </w:p>
    <w:p w14:paraId="6F6E745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5.3 Các hệ thống cảnh báo cho cộng đồng</w:t>
      </w:r>
    </w:p>
    <w:p w14:paraId="7B7351A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5.4 Đánh giá các nhu cầu khẩn cấp</w:t>
      </w:r>
    </w:p>
    <w:p w14:paraId="1210584D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5.5 Công tác ứng phó</w:t>
      </w:r>
    </w:p>
    <w:p w14:paraId="1818335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5.6 Sơ tán</w:t>
      </w:r>
    </w:p>
    <w:p w14:paraId="7376D211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5.7 Tìm kiếm và cứu hộ</w:t>
      </w:r>
    </w:p>
    <w:p w14:paraId="3065D63B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sz w:val="26"/>
        </w:rPr>
        <w:t>5.8 Sơ cấp cứu và hỗ trợ y tế</w:t>
      </w:r>
    </w:p>
    <w:p w14:paraId="4DD8593E" w14:textId="77777777" w:rsidR="00F15E8E" w:rsidRPr="008C4BA2" w:rsidRDefault="00B87762">
      <w:pPr>
        <w:spacing w:after="120" w:line="276" w:lineRule="auto"/>
        <w:rPr>
          <w:sz w:val="26"/>
        </w:rPr>
      </w:pPr>
      <w:r w:rsidRPr="008C4BA2">
        <w:rPr>
          <w:b/>
          <w:sz w:val="26"/>
        </w:rPr>
        <w:t>Bài : Thảo luận Thảm họa do công nghệ</w:t>
      </w:r>
    </w:p>
    <w:p w14:paraId="7FE4881F" w14:textId="77777777" w:rsidR="00F15E8E" w:rsidRPr="008C4BA2" w:rsidRDefault="00B87762">
      <w:pPr>
        <w:spacing w:line="276" w:lineRule="auto"/>
        <w:rPr>
          <w:b/>
          <w:sz w:val="26"/>
        </w:rPr>
      </w:pPr>
      <w:r w:rsidRPr="008C4BA2">
        <w:rPr>
          <w:b/>
          <w:sz w:val="26"/>
        </w:rPr>
        <w:t>Bài : Thảm họa do chiến tranh, xung đột khủng bố</w:t>
      </w:r>
    </w:p>
    <w:p w14:paraId="7D46FCF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 xml:space="preserve"> 1. Tổng quan về vũ khí sát thương hàng loạt</w:t>
      </w:r>
    </w:p>
    <w:p w14:paraId="2763FC6E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 xml:space="preserve"> 1.1 Định nghĩa vũ khí sát thương hàng loạt</w:t>
      </w:r>
    </w:p>
    <w:p w14:paraId="41D7DA4F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 xml:space="preserve"> 1.2 Định nghĩa sự cố thương vong hàng loạt</w:t>
      </w:r>
    </w:p>
    <w:p w14:paraId="10DED415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 xml:space="preserve"> 1.3 Phân loại vũ khí gây thương vong hàng loạt</w:t>
      </w:r>
    </w:p>
    <w:p w14:paraId="4F7AD2C4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1.1.1 Vũ khí hóa học</w:t>
      </w:r>
    </w:p>
    <w:p w14:paraId="35F47854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1.1.2 Vũ khí sinh học</w:t>
      </w:r>
    </w:p>
    <w:p w14:paraId="7EB90128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1.1.3 Vũ khí hạt nhân</w:t>
      </w:r>
    </w:p>
    <w:p w14:paraId="1A6E6926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1.1.4 Vũ khí gây nổ</w:t>
      </w:r>
    </w:p>
    <w:p w14:paraId="18C495F9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 Tính chất của vũ khí sát thương hàng loạt</w:t>
      </w:r>
    </w:p>
    <w:p w14:paraId="48BA29A7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2.1 Vũ khí gây nổ</w:t>
      </w:r>
    </w:p>
    <w:p w14:paraId="28DCCE5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2.2 Vũ khí hạt nhân</w:t>
      </w:r>
    </w:p>
    <w:p w14:paraId="39E50EA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2.3 Vũ khí hóa học</w:t>
      </w:r>
    </w:p>
    <w:p w14:paraId="236F690B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2.4 Vũ khí sinh học</w:t>
      </w:r>
    </w:p>
    <w:p w14:paraId="041D9F12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 Những điều cần làm khi đối mặt với vũ khí sát thương hàng loạt</w:t>
      </w:r>
    </w:p>
    <w:p w14:paraId="7F6C215E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3.1 Chuẩn bị</w:t>
      </w:r>
    </w:p>
    <w:p w14:paraId="72491D50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3.2 Nhận diện</w:t>
      </w:r>
    </w:p>
    <w:p w14:paraId="79F6842A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3.3 Đánh giá sơ bộ và phân loại</w:t>
      </w:r>
    </w:p>
    <w:p w14:paraId="01393413" w14:textId="77777777" w:rsidR="00F15E8E" w:rsidRPr="008C4BA2" w:rsidRDefault="00B87762">
      <w:pPr>
        <w:spacing w:line="276" w:lineRule="auto"/>
        <w:rPr>
          <w:sz w:val="26"/>
        </w:rPr>
      </w:pPr>
      <w:r w:rsidRPr="008C4BA2">
        <w:rPr>
          <w:sz w:val="26"/>
        </w:rPr>
        <w:t>3.4 Đánh giá bước 2 (đánh giá nâng cao)</w:t>
      </w:r>
    </w:p>
    <w:p w14:paraId="0A8F7746" w14:textId="77777777" w:rsidR="00F15E8E" w:rsidRPr="008C4BA2" w:rsidRDefault="00B87762">
      <w:pPr>
        <w:spacing w:line="276" w:lineRule="auto"/>
      </w:pPr>
      <w:r w:rsidRPr="008C4BA2">
        <w:rPr>
          <w:sz w:val="26"/>
        </w:rPr>
        <w:t>3.5 Điều trị</w:t>
      </w:r>
    </w:p>
    <w:p w14:paraId="3CDF7F04" w14:textId="499FBFE0" w:rsidR="00135056" w:rsidRDefault="00B87762">
      <w:pPr>
        <w:spacing w:line="288" w:lineRule="auto"/>
        <w:rPr>
          <w:b/>
        </w:rPr>
      </w:pPr>
      <w:r w:rsidRPr="008C4BA2">
        <w:rPr>
          <w:b/>
        </w:rPr>
        <w:t>Bài : Thảo luận Thảm họa do chiến tranh, xung đột khủng bố</w:t>
      </w:r>
    </w:p>
    <w:p w14:paraId="1090CF31" w14:textId="77777777" w:rsidR="00135056" w:rsidRDefault="00135056">
      <w:pPr>
        <w:suppressAutoHyphens w:val="0"/>
        <w:rPr>
          <w:b/>
        </w:rPr>
      </w:pPr>
      <w:r>
        <w:rPr>
          <w:b/>
        </w:rPr>
        <w:br w:type="page"/>
      </w:r>
    </w:p>
    <w:p w14:paraId="3E11BD80" w14:textId="77777777" w:rsidR="00F15E8E" w:rsidRPr="008C4BA2" w:rsidRDefault="00F15E8E">
      <w:pPr>
        <w:spacing w:line="288" w:lineRule="auto"/>
      </w:pPr>
    </w:p>
    <w:p w14:paraId="7E2FFF9E" w14:textId="6AE8EE20" w:rsidR="00F15E8E" w:rsidRPr="008C4BA2" w:rsidRDefault="00B87762" w:rsidP="004D0C1A">
      <w:pPr>
        <w:spacing w:before="240" w:line="288" w:lineRule="auto"/>
        <w:ind w:firstLine="567"/>
        <w:rPr>
          <w:sz w:val="26"/>
        </w:rPr>
      </w:pPr>
      <w:r>
        <w:rPr>
          <w:b/>
          <w:sz w:val="26"/>
        </w:rPr>
        <w:t>5</w:t>
      </w:r>
      <w:r w:rsidRPr="008C4BA2">
        <w:rPr>
          <w:b/>
          <w:sz w:val="26"/>
        </w:rPr>
        <w:t>. Học liệu</w:t>
      </w:r>
      <w:r w:rsidRPr="008C4BA2">
        <w:rPr>
          <w:i/>
          <w:sz w:val="26"/>
        </w:rPr>
        <w:t xml:space="preserve"> (13)</w:t>
      </w:r>
    </w:p>
    <w:p w14:paraId="126E534D" w14:textId="0E168282" w:rsidR="00F15E8E" w:rsidRPr="008C4BA2" w:rsidRDefault="00B87762" w:rsidP="004D0C1A">
      <w:pPr>
        <w:spacing w:line="288" w:lineRule="auto"/>
        <w:rPr>
          <w:sz w:val="26"/>
        </w:rPr>
      </w:pPr>
      <w:r>
        <w:rPr>
          <w:sz w:val="26"/>
        </w:rPr>
        <w:t>5</w:t>
      </w:r>
      <w:r w:rsidRPr="008C4BA2">
        <w:rPr>
          <w:sz w:val="26"/>
        </w:rPr>
        <w:t>.1. Giáo trình học phần</w:t>
      </w:r>
    </w:p>
    <w:p w14:paraId="2D7E710A" w14:textId="77777777" w:rsidR="00F15E8E" w:rsidRPr="008C4BA2" w:rsidRDefault="00B87762" w:rsidP="004D0C1A">
      <w:pPr>
        <w:spacing w:line="288" w:lineRule="auto"/>
        <w:ind w:firstLine="567"/>
        <w:jc w:val="both"/>
        <w:rPr>
          <w:sz w:val="26"/>
        </w:rPr>
      </w:pPr>
      <w:r w:rsidRPr="008C4BA2">
        <w:rPr>
          <w:sz w:val="26"/>
        </w:rPr>
        <w:t xml:space="preserve">1. Trường Đại Học Y Khoa Phạm Ngọc Thạch (2016), </w:t>
      </w:r>
      <w:r w:rsidRPr="008C4BA2">
        <w:rPr>
          <w:i/>
          <w:sz w:val="26"/>
        </w:rPr>
        <w:t>Giáo trình Y học Môi trường và Lao động.</w:t>
      </w:r>
    </w:p>
    <w:p w14:paraId="66C34BB8" w14:textId="6AB6D784" w:rsidR="00F15E8E" w:rsidRPr="008C4BA2" w:rsidRDefault="00B87762" w:rsidP="004D0C1A">
      <w:pPr>
        <w:spacing w:line="288" w:lineRule="auto"/>
        <w:rPr>
          <w:sz w:val="26"/>
        </w:rPr>
      </w:pPr>
      <w:r>
        <w:rPr>
          <w:sz w:val="26"/>
        </w:rPr>
        <w:t>5</w:t>
      </w:r>
      <w:r w:rsidRPr="008C4BA2">
        <w:rPr>
          <w:sz w:val="26"/>
        </w:rPr>
        <w:t>.2. Danh mục tài liệu tham khảo</w:t>
      </w:r>
    </w:p>
    <w:p w14:paraId="6D3CCFCC" w14:textId="77777777" w:rsidR="00F15E8E" w:rsidRPr="008C4BA2" w:rsidRDefault="00B87762">
      <w:pPr>
        <w:spacing w:line="288" w:lineRule="auto"/>
        <w:ind w:firstLine="567"/>
        <w:jc w:val="both"/>
        <w:rPr>
          <w:sz w:val="26"/>
        </w:rPr>
      </w:pPr>
      <w:r w:rsidRPr="008C4BA2">
        <w:rPr>
          <w:sz w:val="26"/>
        </w:rPr>
        <w:t xml:space="preserve">2. Trường Đại học Y tế công cộng (2016), </w:t>
      </w:r>
      <w:r w:rsidRPr="008C4BA2">
        <w:rPr>
          <w:i/>
          <w:sz w:val="26"/>
        </w:rPr>
        <w:t>Sức khỏe nghề nghiệp,</w:t>
      </w:r>
      <w:r w:rsidRPr="008C4BA2">
        <w:rPr>
          <w:sz w:val="26"/>
        </w:rPr>
        <w:t xml:space="preserve"> Nhà xuất bản Y học Hà Nội.</w:t>
      </w:r>
    </w:p>
    <w:p w14:paraId="50FCABE9" w14:textId="77777777" w:rsidR="00F15E8E" w:rsidRPr="008C4BA2" w:rsidRDefault="00B87762">
      <w:pPr>
        <w:spacing w:line="288" w:lineRule="auto"/>
        <w:ind w:firstLine="567"/>
        <w:jc w:val="both"/>
        <w:rPr>
          <w:sz w:val="26"/>
        </w:rPr>
      </w:pPr>
      <w:r w:rsidRPr="008C4BA2">
        <w:rPr>
          <w:sz w:val="26"/>
        </w:rPr>
        <w:t>3. Quy chuẩn kỹ thuật Quốc gia về tiếng ồn QCVN 24/2016/TT-BYT.</w:t>
      </w:r>
    </w:p>
    <w:p w14:paraId="085BEB94" w14:textId="77777777" w:rsidR="00F15E8E" w:rsidRPr="008C4BA2" w:rsidRDefault="00B87762">
      <w:pPr>
        <w:spacing w:line="288" w:lineRule="auto"/>
        <w:ind w:firstLine="567"/>
        <w:jc w:val="both"/>
        <w:rPr>
          <w:sz w:val="26"/>
        </w:rPr>
      </w:pPr>
      <w:r w:rsidRPr="008C4BA2">
        <w:rPr>
          <w:sz w:val="26"/>
        </w:rPr>
        <w:t xml:space="preserve">4. Nguyễn Mạnh Liên, </w:t>
      </w:r>
      <w:r w:rsidRPr="008C4BA2">
        <w:rPr>
          <w:i/>
          <w:sz w:val="26"/>
        </w:rPr>
        <w:t>Y Học Môi Trường và Lao Động</w:t>
      </w:r>
      <w:r w:rsidRPr="008C4BA2">
        <w:rPr>
          <w:sz w:val="26"/>
        </w:rPr>
        <w:t>, Nhà xuất bản Y học, 2010</w:t>
      </w:r>
    </w:p>
    <w:p w14:paraId="49694FC0" w14:textId="77777777" w:rsidR="00F15E8E" w:rsidRPr="008C4BA2" w:rsidRDefault="00B87762" w:rsidP="004D0C1A">
      <w:pPr>
        <w:spacing w:line="288" w:lineRule="auto"/>
        <w:ind w:firstLine="567"/>
        <w:jc w:val="both"/>
        <w:rPr>
          <w:sz w:val="26"/>
        </w:rPr>
      </w:pPr>
      <w:r w:rsidRPr="008C4BA2">
        <w:rPr>
          <w:sz w:val="26"/>
        </w:rPr>
        <w:t xml:space="preserve">5. Trường Đại học Y tế công cộng (2013), </w:t>
      </w:r>
      <w:r w:rsidRPr="008C4BA2">
        <w:rPr>
          <w:i/>
          <w:sz w:val="26"/>
        </w:rPr>
        <w:t>Đánh giá nguy cơ sức khỏe môi trường nghề nghiệp,</w:t>
      </w:r>
      <w:r w:rsidRPr="008C4BA2">
        <w:rPr>
          <w:sz w:val="26"/>
        </w:rPr>
        <w:t xml:space="preserve"> Nhà xuất bản Y học Hà Nội.</w:t>
      </w:r>
    </w:p>
    <w:p w14:paraId="6825616C" w14:textId="7DD3A24D" w:rsidR="00F15E8E" w:rsidRPr="008C4BA2" w:rsidRDefault="00B87762" w:rsidP="004D0C1A">
      <w:pPr>
        <w:spacing w:line="288" w:lineRule="auto"/>
        <w:rPr>
          <w:sz w:val="26"/>
        </w:rPr>
      </w:pPr>
      <w:r>
        <w:rPr>
          <w:sz w:val="26"/>
        </w:rPr>
        <w:t>5</w:t>
      </w:r>
      <w:r w:rsidRPr="008C4BA2">
        <w:rPr>
          <w:sz w:val="26"/>
        </w:rPr>
        <w:t xml:space="preserve">.3. Trang web có thể sử dụng </w:t>
      </w:r>
    </w:p>
    <w:p w14:paraId="7D1762EB" w14:textId="77777777" w:rsidR="00F15E8E" w:rsidRPr="008C4BA2" w:rsidRDefault="00B87762">
      <w:pPr>
        <w:spacing w:line="288" w:lineRule="auto"/>
        <w:ind w:firstLine="567"/>
        <w:rPr>
          <w:sz w:val="26"/>
        </w:rPr>
      </w:pPr>
      <w:r w:rsidRPr="008C4BA2">
        <w:rPr>
          <w:sz w:val="26"/>
        </w:rPr>
        <w:t>6. http://www.suckhoecongdong.com/</w:t>
      </w:r>
    </w:p>
    <w:p w14:paraId="053AC6CA" w14:textId="77777777" w:rsidR="00F15E8E" w:rsidRPr="008C4BA2" w:rsidRDefault="00B87762">
      <w:pPr>
        <w:spacing w:line="288" w:lineRule="auto"/>
        <w:ind w:firstLine="567"/>
        <w:rPr>
          <w:sz w:val="26"/>
        </w:rPr>
      </w:pPr>
      <w:r w:rsidRPr="008C4BA2">
        <w:rPr>
          <w:sz w:val="26"/>
        </w:rPr>
        <w:t>7. www.moh.gov.vn</w:t>
      </w:r>
    </w:p>
    <w:p w14:paraId="3AE8D8C6" w14:textId="77777777" w:rsidR="00F15E8E" w:rsidRPr="008C4BA2" w:rsidRDefault="00B87762">
      <w:pPr>
        <w:spacing w:line="288" w:lineRule="auto"/>
        <w:ind w:firstLine="567"/>
        <w:rPr>
          <w:sz w:val="26"/>
        </w:rPr>
      </w:pPr>
      <w:r w:rsidRPr="008C4BA2">
        <w:rPr>
          <w:sz w:val="26"/>
        </w:rPr>
        <w:t>8. http://www.tapchiyhocduphong.vn/</w:t>
      </w:r>
    </w:p>
    <w:p w14:paraId="11D0EFE9" w14:textId="77777777" w:rsidR="00F15E8E" w:rsidRPr="008C4BA2" w:rsidRDefault="00B87762" w:rsidP="004D0C1A">
      <w:pPr>
        <w:spacing w:after="120" w:line="288" w:lineRule="auto"/>
        <w:ind w:firstLine="567"/>
        <w:rPr>
          <w:sz w:val="26"/>
        </w:rPr>
      </w:pPr>
      <w:r w:rsidRPr="008C4BA2">
        <w:rPr>
          <w:sz w:val="26"/>
        </w:rPr>
        <w:t>9. http://phil.cdc.gov/phil/home.asp</w:t>
      </w:r>
    </w:p>
    <w:p w14:paraId="1790782B" w14:textId="7FB3BEB7" w:rsidR="00F15E8E" w:rsidRPr="008C4BA2" w:rsidRDefault="00B87762" w:rsidP="004D0C1A">
      <w:pPr>
        <w:spacing w:line="288" w:lineRule="auto"/>
        <w:ind w:firstLine="567"/>
        <w:jc w:val="both"/>
        <w:rPr>
          <w:i/>
          <w:sz w:val="26"/>
        </w:rPr>
      </w:pPr>
      <w:r>
        <w:rPr>
          <w:b/>
          <w:sz w:val="26"/>
        </w:rPr>
        <w:t>6</w:t>
      </w:r>
      <w:r w:rsidRPr="008C4BA2">
        <w:rPr>
          <w:b/>
          <w:sz w:val="26"/>
        </w:rPr>
        <w:t xml:space="preserve">. Đánh giá kết quả học tập </w:t>
      </w:r>
      <w:r w:rsidRPr="008C4BA2">
        <w:rPr>
          <w:i/>
          <w:sz w:val="26"/>
        </w:rPr>
        <w:t>(14)</w:t>
      </w:r>
    </w:p>
    <w:tbl>
      <w:tblPr>
        <w:tblStyle w:val="a4"/>
        <w:tblW w:w="96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2996"/>
        <w:gridCol w:w="2268"/>
        <w:gridCol w:w="1765"/>
      </w:tblGrid>
      <w:tr w:rsidR="00F15E8E" w:rsidRPr="008C4BA2" w14:paraId="337920A8" w14:textId="77777777" w:rsidTr="004D0C1A">
        <w:trPr>
          <w:tblHeader/>
          <w:jc w:val="center"/>
        </w:trPr>
        <w:tc>
          <w:tcPr>
            <w:tcW w:w="2669" w:type="dxa"/>
          </w:tcPr>
          <w:p w14:paraId="1C5EB7C8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Thành ph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n đánh giá</w:t>
            </w:r>
          </w:p>
          <w:p w14:paraId="78BD22EF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(1)</w:t>
            </w:r>
          </w:p>
        </w:tc>
        <w:tc>
          <w:tcPr>
            <w:tcW w:w="2996" w:type="dxa"/>
          </w:tcPr>
          <w:p w14:paraId="0AF21C45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Phương pháp và Bài đánh giá (A.x.x) (2)</w:t>
            </w:r>
          </w:p>
        </w:tc>
        <w:tc>
          <w:tcPr>
            <w:tcW w:w="2268" w:type="dxa"/>
          </w:tcPr>
          <w:p w14:paraId="053336D9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CĐR h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ọ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c ph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n</w:t>
            </w:r>
          </w:p>
          <w:p w14:paraId="18CBC3A7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(3)</w:t>
            </w:r>
          </w:p>
        </w:tc>
        <w:tc>
          <w:tcPr>
            <w:tcW w:w="1765" w:type="dxa"/>
          </w:tcPr>
          <w:p w14:paraId="5C1DA692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T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ỷ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 xml:space="preserve"> l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>ệ</w:t>
            </w:r>
            <w:r w:rsidRPr="008C4BA2">
              <w:rPr>
                <w:rFonts w:ascii="Times New Roman" w:hAnsi="Times New Roman" w:cs="Times New Roman"/>
                <w:b/>
                <w:sz w:val="26"/>
              </w:rPr>
              <w:t xml:space="preserve"> % </w:t>
            </w:r>
          </w:p>
          <w:p w14:paraId="788C251F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4BA2">
              <w:rPr>
                <w:rFonts w:ascii="Times New Roman" w:hAnsi="Times New Roman" w:cs="Times New Roman"/>
                <w:b/>
                <w:sz w:val="26"/>
              </w:rPr>
              <w:t>(4)</w:t>
            </w:r>
          </w:p>
        </w:tc>
      </w:tr>
      <w:tr w:rsidR="00F15E8E" w:rsidRPr="008C4BA2" w14:paraId="69CB87D1" w14:textId="77777777" w:rsidTr="004D0C1A">
        <w:trPr>
          <w:jc w:val="center"/>
        </w:trPr>
        <w:tc>
          <w:tcPr>
            <w:tcW w:w="2669" w:type="dxa"/>
            <w:vAlign w:val="center"/>
          </w:tcPr>
          <w:p w14:paraId="48E69364" w14:textId="77777777" w:rsidR="00F15E8E" w:rsidRPr="008C4BA2" w:rsidRDefault="00B87762">
            <w:pPr>
              <w:tabs>
                <w:tab w:val="left" w:pos="284"/>
              </w:tabs>
              <w:spacing w:before="120" w:after="120"/>
              <w:jc w:val="both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 xml:space="preserve">A1. Đánh giá quá trình </w:t>
            </w:r>
          </w:p>
        </w:tc>
        <w:tc>
          <w:tcPr>
            <w:tcW w:w="2996" w:type="dxa"/>
            <w:vAlign w:val="center"/>
          </w:tcPr>
          <w:p w14:paraId="50B12C4F" w14:textId="77777777" w:rsidR="00F15E8E" w:rsidRPr="008C4BA2" w:rsidRDefault="00B87762">
            <w:pPr>
              <w:tabs>
                <w:tab w:val="left" w:pos="284"/>
              </w:tabs>
              <w:spacing w:before="120" w:after="120"/>
              <w:rPr>
                <w:rFonts w:ascii="Times New Roman" w:hAnsi="Times New Roman" w:cs="Times New Roman"/>
                <w:i/>
                <w:color w:val="0066FF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Đi</w:t>
            </w:r>
            <w:r w:rsidRPr="008C4BA2">
              <w:rPr>
                <w:rFonts w:ascii="Times New Roman" w:hAnsi="Times New Roman" w:cs="Times New Roman"/>
                <w:sz w:val="26"/>
              </w:rPr>
              <w:t>ể</w:t>
            </w:r>
            <w:r w:rsidRPr="008C4BA2">
              <w:rPr>
                <w:rFonts w:ascii="Times New Roman" w:hAnsi="Times New Roman" w:cs="Times New Roman"/>
                <w:sz w:val="26"/>
              </w:rPr>
              <w:t>m chuyên c</w:t>
            </w:r>
            <w:r w:rsidRPr="008C4BA2">
              <w:rPr>
                <w:rFonts w:ascii="Times New Roman" w:hAnsi="Times New Roman" w:cs="Times New Roman"/>
                <w:sz w:val="26"/>
              </w:rPr>
              <w:t>ầ</w:t>
            </w:r>
            <w:r w:rsidRPr="008C4BA2">
              <w:rPr>
                <w:rFonts w:ascii="Times New Roman" w:hAnsi="Times New Roman" w:cs="Times New Roman"/>
                <w:sz w:val="26"/>
              </w:rPr>
              <w:t>n</w:t>
            </w:r>
          </w:p>
        </w:tc>
        <w:tc>
          <w:tcPr>
            <w:tcW w:w="2268" w:type="dxa"/>
            <w:vAlign w:val="center"/>
          </w:tcPr>
          <w:p w14:paraId="37FDA964" w14:textId="77777777" w:rsidR="00F15E8E" w:rsidRPr="008C4BA2" w:rsidRDefault="00F15E8E">
            <w:pPr>
              <w:tabs>
                <w:tab w:val="left" w:pos="284"/>
              </w:tabs>
              <w:spacing w:before="120" w:after="120"/>
              <w:jc w:val="bot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765" w:type="dxa"/>
            <w:vAlign w:val="center"/>
          </w:tcPr>
          <w:p w14:paraId="1958413D" w14:textId="77777777" w:rsidR="00F15E8E" w:rsidRPr="008C4BA2" w:rsidRDefault="00B87762">
            <w:pPr>
              <w:tabs>
                <w:tab w:val="left" w:pos="284"/>
              </w:tabs>
              <w:spacing w:before="120" w:after="120"/>
              <w:jc w:val="center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10%</w:t>
            </w:r>
          </w:p>
        </w:tc>
      </w:tr>
      <w:tr w:rsidR="00F15E8E" w:rsidRPr="008C4BA2" w14:paraId="486B8C08" w14:textId="77777777" w:rsidTr="004D0C1A">
        <w:trPr>
          <w:jc w:val="center"/>
        </w:trPr>
        <w:tc>
          <w:tcPr>
            <w:tcW w:w="2669" w:type="dxa"/>
          </w:tcPr>
          <w:p w14:paraId="402641C8" w14:textId="77777777" w:rsidR="00F15E8E" w:rsidRPr="008C4BA2" w:rsidRDefault="00B87762">
            <w:pPr>
              <w:tabs>
                <w:tab w:val="left" w:pos="284"/>
              </w:tabs>
              <w:spacing w:before="60" w:after="60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A2. Đánh giá gi</w:t>
            </w:r>
            <w:r w:rsidRPr="008C4BA2">
              <w:rPr>
                <w:rFonts w:ascii="Times New Roman" w:hAnsi="Times New Roman" w:cs="Times New Roman"/>
                <w:sz w:val="26"/>
              </w:rPr>
              <w:t>ữ</w:t>
            </w:r>
            <w:r w:rsidRPr="008C4BA2">
              <w:rPr>
                <w:rFonts w:ascii="Times New Roman" w:hAnsi="Times New Roman" w:cs="Times New Roman"/>
                <w:sz w:val="26"/>
              </w:rPr>
              <w:t>a k</w:t>
            </w:r>
            <w:r w:rsidRPr="008C4BA2">
              <w:rPr>
                <w:rFonts w:ascii="Times New Roman" w:hAnsi="Times New Roman" w:cs="Times New Roman"/>
                <w:sz w:val="26"/>
              </w:rPr>
              <w:t>ỳ</w:t>
            </w:r>
            <w:r w:rsidRPr="008C4BA2">
              <w:rPr>
                <w:rFonts w:ascii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996" w:type="dxa"/>
          </w:tcPr>
          <w:p w14:paraId="16B65BDE" w14:textId="77777777" w:rsidR="00F15E8E" w:rsidRPr="008C4BA2" w:rsidRDefault="00B87762">
            <w:pPr>
              <w:tabs>
                <w:tab w:val="left" w:pos="284"/>
              </w:tabs>
              <w:spacing w:before="60" w:after="60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Bài t</w:t>
            </w:r>
            <w:r w:rsidRPr="008C4BA2">
              <w:rPr>
                <w:rFonts w:ascii="Times New Roman" w:hAnsi="Times New Roman" w:cs="Times New Roman"/>
                <w:sz w:val="26"/>
              </w:rPr>
              <w:t>ậ</w:t>
            </w:r>
            <w:r w:rsidRPr="008C4BA2">
              <w:rPr>
                <w:rFonts w:ascii="Times New Roman" w:hAnsi="Times New Roman" w:cs="Times New Roman"/>
                <w:sz w:val="26"/>
              </w:rPr>
              <w:t>p cá nhân/bài t</w:t>
            </w:r>
            <w:r w:rsidRPr="008C4BA2">
              <w:rPr>
                <w:rFonts w:ascii="Times New Roman" w:hAnsi="Times New Roman" w:cs="Times New Roman"/>
                <w:sz w:val="26"/>
              </w:rPr>
              <w:t>ậ</w:t>
            </w:r>
            <w:r w:rsidRPr="008C4BA2">
              <w:rPr>
                <w:rFonts w:ascii="Times New Roman" w:hAnsi="Times New Roman" w:cs="Times New Roman"/>
                <w:sz w:val="26"/>
              </w:rPr>
              <w:t>p nhóm</w:t>
            </w:r>
          </w:p>
        </w:tc>
        <w:tc>
          <w:tcPr>
            <w:tcW w:w="2268" w:type="dxa"/>
            <w:vAlign w:val="center"/>
          </w:tcPr>
          <w:p w14:paraId="6CEF0EB1" w14:textId="77777777" w:rsidR="00F15E8E" w:rsidRPr="008C4BA2" w:rsidRDefault="00B87762">
            <w:pPr>
              <w:tabs>
                <w:tab w:val="left" w:pos="284"/>
              </w:tabs>
              <w:spacing w:before="60" w:after="60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CLO 1; CLO 2; CLO 3; CLO 4; CLO 5; CLO 6; CLO 7; CLO 8; CLO 9</w:t>
            </w:r>
          </w:p>
        </w:tc>
        <w:tc>
          <w:tcPr>
            <w:tcW w:w="1765" w:type="dxa"/>
          </w:tcPr>
          <w:p w14:paraId="2A137B3D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20%</w:t>
            </w:r>
          </w:p>
        </w:tc>
      </w:tr>
      <w:tr w:rsidR="00F15E8E" w:rsidRPr="008C4BA2" w14:paraId="103CA94A" w14:textId="77777777" w:rsidTr="004D0C1A">
        <w:trPr>
          <w:jc w:val="center"/>
        </w:trPr>
        <w:tc>
          <w:tcPr>
            <w:tcW w:w="2669" w:type="dxa"/>
          </w:tcPr>
          <w:p w14:paraId="60E7E393" w14:textId="77777777" w:rsidR="00F15E8E" w:rsidRPr="008C4BA2" w:rsidRDefault="00B87762">
            <w:pPr>
              <w:tabs>
                <w:tab w:val="left" w:pos="284"/>
              </w:tabs>
              <w:spacing w:before="60" w:after="60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A3. Đánh giá cu</w:t>
            </w:r>
            <w:r w:rsidRPr="008C4BA2">
              <w:rPr>
                <w:rFonts w:ascii="Times New Roman" w:hAnsi="Times New Roman" w:cs="Times New Roman"/>
                <w:sz w:val="26"/>
              </w:rPr>
              <w:t>ố</w:t>
            </w:r>
            <w:r w:rsidRPr="008C4BA2">
              <w:rPr>
                <w:rFonts w:ascii="Times New Roman" w:hAnsi="Times New Roman" w:cs="Times New Roman"/>
                <w:sz w:val="26"/>
              </w:rPr>
              <w:t>i k</w:t>
            </w:r>
            <w:r w:rsidRPr="008C4BA2">
              <w:rPr>
                <w:rFonts w:ascii="Times New Roman" w:hAnsi="Times New Roman" w:cs="Times New Roman"/>
                <w:sz w:val="26"/>
              </w:rPr>
              <w:t>ỳ</w:t>
            </w:r>
          </w:p>
        </w:tc>
        <w:tc>
          <w:tcPr>
            <w:tcW w:w="2996" w:type="dxa"/>
          </w:tcPr>
          <w:p w14:paraId="3B1261FC" w14:textId="77777777" w:rsidR="00F15E8E" w:rsidRPr="008C4BA2" w:rsidRDefault="00B87762">
            <w:pPr>
              <w:spacing w:before="60" w:after="60"/>
              <w:ind w:right="-246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Thi lý thuy</w:t>
            </w:r>
            <w:r w:rsidRPr="008C4BA2">
              <w:rPr>
                <w:rFonts w:ascii="Times New Roman" w:hAnsi="Times New Roman" w:cs="Times New Roman"/>
                <w:sz w:val="26"/>
              </w:rPr>
              <w:t>ế</w:t>
            </w:r>
            <w:r w:rsidRPr="008C4BA2">
              <w:rPr>
                <w:rFonts w:ascii="Times New Roman" w:hAnsi="Times New Roman" w:cs="Times New Roman"/>
                <w:sz w:val="26"/>
              </w:rPr>
              <w:t>t</w:t>
            </w:r>
          </w:p>
          <w:p w14:paraId="4B45C362" w14:textId="77777777" w:rsidR="00F15E8E" w:rsidRPr="008C4BA2" w:rsidRDefault="00B87762">
            <w:pPr>
              <w:spacing w:before="60" w:after="60"/>
              <w:ind w:right="-246"/>
              <w:rPr>
                <w:rFonts w:ascii="Times New Roman" w:hAnsi="Times New Roman" w:cs="Times New Roman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Hình th</w:t>
            </w:r>
            <w:r w:rsidRPr="008C4BA2">
              <w:rPr>
                <w:rFonts w:ascii="Times New Roman" w:hAnsi="Times New Roman" w:cs="Times New Roman"/>
                <w:sz w:val="26"/>
              </w:rPr>
              <w:t>ứ</w:t>
            </w:r>
            <w:r w:rsidRPr="008C4BA2">
              <w:rPr>
                <w:rFonts w:ascii="Times New Roman" w:hAnsi="Times New Roman" w:cs="Times New Roman"/>
                <w:sz w:val="26"/>
              </w:rPr>
              <w:t>c thi: tr</w:t>
            </w:r>
            <w:r w:rsidRPr="008C4BA2">
              <w:rPr>
                <w:rFonts w:ascii="Times New Roman" w:hAnsi="Times New Roman" w:cs="Times New Roman"/>
                <w:sz w:val="26"/>
              </w:rPr>
              <w:t>ắ</w:t>
            </w:r>
            <w:r w:rsidRPr="008C4BA2">
              <w:rPr>
                <w:rFonts w:ascii="Times New Roman" w:hAnsi="Times New Roman" w:cs="Times New Roman"/>
                <w:sz w:val="26"/>
              </w:rPr>
              <w:t>c nghi</w:t>
            </w:r>
            <w:r w:rsidRPr="008C4BA2">
              <w:rPr>
                <w:rFonts w:ascii="Times New Roman" w:hAnsi="Times New Roman" w:cs="Times New Roman"/>
                <w:sz w:val="26"/>
              </w:rPr>
              <w:t>ệ</w:t>
            </w:r>
            <w:r w:rsidRPr="008C4BA2">
              <w:rPr>
                <w:rFonts w:ascii="Times New Roman" w:hAnsi="Times New Roman" w:cs="Times New Roman"/>
                <w:sz w:val="26"/>
              </w:rPr>
              <w:t>m</w:t>
            </w:r>
          </w:p>
        </w:tc>
        <w:tc>
          <w:tcPr>
            <w:tcW w:w="2268" w:type="dxa"/>
          </w:tcPr>
          <w:p w14:paraId="4E656157" w14:textId="77777777" w:rsidR="00F15E8E" w:rsidRPr="008C4BA2" w:rsidRDefault="00B87762">
            <w:pPr>
              <w:tabs>
                <w:tab w:val="left" w:pos="284"/>
              </w:tabs>
              <w:spacing w:before="60" w:after="60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CLO 1; CLO 2; CLO 3; CLO 4; CLO 5; CLO 6; CLO 7; CLO 8; CLO 9</w:t>
            </w:r>
          </w:p>
        </w:tc>
        <w:tc>
          <w:tcPr>
            <w:tcW w:w="1765" w:type="dxa"/>
          </w:tcPr>
          <w:p w14:paraId="22541F2C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70%</w:t>
            </w:r>
          </w:p>
        </w:tc>
      </w:tr>
      <w:tr w:rsidR="00F15E8E" w:rsidRPr="008C4BA2" w14:paraId="1DC35C24" w14:textId="77777777" w:rsidTr="004D0C1A">
        <w:trPr>
          <w:jc w:val="center"/>
        </w:trPr>
        <w:tc>
          <w:tcPr>
            <w:tcW w:w="5665" w:type="dxa"/>
            <w:gridSpan w:val="2"/>
            <w:vAlign w:val="center"/>
          </w:tcPr>
          <w:p w14:paraId="0237283F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T</w:t>
            </w:r>
            <w:r w:rsidRPr="008C4BA2">
              <w:rPr>
                <w:rFonts w:ascii="Times New Roman" w:hAnsi="Times New Roman" w:cs="Times New Roman"/>
                <w:sz w:val="26"/>
              </w:rPr>
              <w:t>ổ</w:t>
            </w:r>
            <w:r w:rsidRPr="008C4BA2">
              <w:rPr>
                <w:rFonts w:ascii="Times New Roman" w:hAnsi="Times New Roman" w:cs="Times New Roman"/>
                <w:sz w:val="26"/>
              </w:rPr>
              <w:t>ng c</w:t>
            </w:r>
            <w:r w:rsidRPr="008C4BA2">
              <w:rPr>
                <w:rFonts w:ascii="Times New Roman" w:hAnsi="Times New Roman" w:cs="Times New Roman"/>
                <w:sz w:val="26"/>
              </w:rPr>
              <w:t>ộ</w:t>
            </w:r>
            <w:r w:rsidRPr="008C4BA2">
              <w:rPr>
                <w:rFonts w:ascii="Times New Roman" w:hAnsi="Times New Roman" w:cs="Times New Roman"/>
                <w:sz w:val="26"/>
              </w:rPr>
              <w:t>ng</w:t>
            </w:r>
          </w:p>
        </w:tc>
        <w:tc>
          <w:tcPr>
            <w:tcW w:w="2268" w:type="dxa"/>
            <w:vAlign w:val="center"/>
          </w:tcPr>
          <w:p w14:paraId="190F9A62" w14:textId="77777777" w:rsidR="00F15E8E" w:rsidRPr="008C4BA2" w:rsidRDefault="00F15E8E">
            <w:pPr>
              <w:tabs>
                <w:tab w:val="left" w:pos="284"/>
              </w:tabs>
              <w:spacing w:before="60" w:after="60"/>
              <w:jc w:val="bot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765" w:type="dxa"/>
            <w:vAlign w:val="center"/>
          </w:tcPr>
          <w:p w14:paraId="06A25C80" w14:textId="77777777" w:rsidR="00F15E8E" w:rsidRPr="008C4BA2" w:rsidRDefault="00B87762">
            <w:pPr>
              <w:tabs>
                <w:tab w:val="left" w:pos="284"/>
              </w:tabs>
              <w:spacing w:before="60" w:after="60"/>
              <w:jc w:val="center"/>
              <w:rPr>
                <w:rFonts w:ascii="Times New Roman" w:hAnsi="Times New Roman" w:cs="Times New Roman"/>
                <w:sz w:val="26"/>
              </w:rPr>
            </w:pPr>
            <w:r w:rsidRPr="008C4BA2">
              <w:rPr>
                <w:rFonts w:ascii="Times New Roman" w:hAnsi="Times New Roman" w:cs="Times New Roman"/>
                <w:sz w:val="26"/>
              </w:rPr>
              <w:t>100%</w:t>
            </w:r>
          </w:p>
        </w:tc>
      </w:tr>
    </w:tbl>
    <w:p w14:paraId="41360003" w14:textId="77777777" w:rsidR="0030254A" w:rsidRDefault="0030254A" w:rsidP="004D0C1A">
      <w:pPr>
        <w:tabs>
          <w:tab w:val="left" w:pos="1134"/>
        </w:tabs>
        <w:spacing w:before="240" w:line="288" w:lineRule="auto"/>
        <w:ind w:firstLine="567"/>
        <w:rPr>
          <w:b/>
          <w:sz w:val="26"/>
        </w:rPr>
      </w:pPr>
    </w:p>
    <w:p w14:paraId="78D5C216" w14:textId="77777777" w:rsidR="0030254A" w:rsidRDefault="0030254A">
      <w:pPr>
        <w:suppressAutoHyphens w:val="0"/>
        <w:rPr>
          <w:b/>
          <w:sz w:val="26"/>
        </w:rPr>
      </w:pPr>
      <w:r>
        <w:rPr>
          <w:b/>
          <w:sz w:val="26"/>
        </w:rPr>
        <w:br w:type="page"/>
      </w:r>
    </w:p>
    <w:p w14:paraId="6AB2890C" w14:textId="2FE030F2" w:rsidR="00F15E8E" w:rsidRPr="008C4BA2" w:rsidRDefault="00B87762" w:rsidP="004D0C1A">
      <w:pPr>
        <w:tabs>
          <w:tab w:val="left" w:pos="1134"/>
        </w:tabs>
        <w:spacing w:before="240" w:line="288" w:lineRule="auto"/>
        <w:ind w:firstLine="567"/>
        <w:rPr>
          <w:b/>
          <w:sz w:val="26"/>
        </w:rPr>
      </w:pPr>
      <w:r>
        <w:rPr>
          <w:b/>
          <w:sz w:val="26"/>
        </w:rPr>
        <w:lastRenderedPageBreak/>
        <w:t>7</w:t>
      </w:r>
      <w:r w:rsidRPr="008C4BA2">
        <w:rPr>
          <w:b/>
          <w:sz w:val="26"/>
        </w:rPr>
        <w:t>. Quy định của học phần</w:t>
      </w:r>
    </w:p>
    <w:p w14:paraId="5E40857F" w14:textId="77777777" w:rsidR="00F15E8E" w:rsidRPr="008C4BA2" w:rsidRDefault="00B87762" w:rsidP="004D0C1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4" w:hanging="357"/>
        <w:jc w:val="both"/>
        <w:rPr>
          <w:sz w:val="26"/>
        </w:rPr>
      </w:pPr>
      <w:r w:rsidRPr="008C4BA2">
        <w:rPr>
          <w:color w:val="000000"/>
          <w:sz w:val="26"/>
        </w:rPr>
        <w:t>Chuyên cần:</w:t>
      </w:r>
    </w:p>
    <w:p w14:paraId="6C4E47CE" w14:textId="77777777" w:rsidR="00F15E8E" w:rsidRPr="008C4BA2" w:rsidRDefault="00B87762" w:rsidP="004D0C1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701" w:hanging="357"/>
        <w:jc w:val="both"/>
        <w:rPr>
          <w:sz w:val="26"/>
        </w:rPr>
      </w:pPr>
      <w:r w:rsidRPr="008C4BA2">
        <w:rPr>
          <w:color w:val="000000"/>
          <w:sz w:val="26"/>
        </w:rPr>
        <w:t>Tham dự đầy đủ: 10 điểm</w:t>
      </w:r>
    </w:p>
    <w:p w14:paraId="12258E8B" w14:textId="77777777" w:rsidR="00F15E8E" w:rsidRPr="008C4BA2" w:rsidRDefault="00B87762" w:rsidP="004D0C1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left="1701" w:hanging="357"/>
        <w:jc w:val="both"/>
        <w:rPr>
          <w:sz w:val="26"/>
        </w:rPr>
      </w:pPr>
      <w:r w:rsidRPr="008C4BA2">
        <w:rPr>
          <w:color w:val="000000"/>
          <w:sz w:val="26"/>
        </w:rPr>
        <w:t>Vắng 1 buổi học: trừ 1,25 điểm</w:t>
      </w:r>
    </w:p>
    <w:p w14:paraId="45DA22C4" w14:textId="77777777" w:rsidR="00F15E8E" w:rsidRPr="008C4BA2" w:rsidRDefault="00B87762" w:rsidP="004D0C1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120" w:line="276" w:lineRule="auto"/>
        <w:ind w:left="1134" w:hanging="357"/>
        <w:jc w:val="both"/>
        <w:rPr>
          <w:sz w:val="26"/>
        </w:rPr>
      </w:pPr>
      <w:r w:rsidRPr="008C4BA2">
        <w:rPr>
          <w:color w:val="000000"/>
          <w:sz w:val="26"/>
        </w:rPr>
        <w:t>Kiểm tra thường xuyên: sinh viên sẽ nhận điểm 0 đối với trường hợp không nộp bài hoặc nộp bài trễ hạn so với quy định.</w:t>
      </w:r>
    </w:p>
    <w:sectPr w:rsidR="00F15E8E" w:rsidRPr="008C4BA2" w:rsidSect="004D0C1A">
      <w:headerReference w:type="default" r:id="rId11"/>
      <w:pgSz w:w="11906" w:h="16838"/>
      <w:pgMar w:top="1134" w:right="1134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DAC84" w14:textId="77777777" w:rsidR="009E72D1" w:rsidRDefault="009E72D1">
      <w:r>
        <w:separator/>
      </w:r>
    </w:p>
  </w:endnote>
  <w:endnote w:type="continuationSeparator" w:id="0">
    <w:p w14:paraId="3A3AFF9F" w14:textId="77777777" w:rsidR="009E72D1" w:rsidRDefault="009E72D1">
      <w:r>
        <w:continuationSeparator/>
      </w:r>
    </w:p>
  </w:endnote>
  <w:endnote w:type="continuationNotice" w:id="1">
    <w:p w14:paraId="727A6171" w14:textId="77777777" w:rsidR="009E72D1" w:rsidRDefault="009E72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3D04E0-F45A-421E-898B-1A321CA1B114}"/>
    <w:embedBold r:id="rId2" w:fontKey="{8763BEAB-DA9F-42DC-B232-F4649A65D8FD}"/>
    <w:embedItalic r:id="rId3" w:fontKey="{89D5FA17-E09E-47DE-B6AE-CA28A042C4DF}"/>
  </w:font>
  <w:font w:name="Noto Sans Symbols">
    <w:charset w:val="00"/>
    <w:family w:val="auto"/>
    <w:pitch w:val="default"/>
    <w:embedRegular r:id="rId4" w:fontKey="{23D64212-DEBB-4D44-BB96-2FF745954F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588380B-8585-4B3A-A24C-D45C339EDE60}"/>
    <w:embedBold r:id="rId6" w:fontKey="{B308A1F1-D454-4ECC-866C-655D7E6279E7}"/>
    <w:embedBoldItalic r:id="rId7" w:fontKey="{7C09A047-2CB3-4380-AFAC-32A77163A7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CDCF4EF-0413-4802-8977-A6D848C6FAAB}"/>
  </w:font>
  <w:font w:name="Liberation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9" w:fontKey="{52146B0B-9F64-44FA-90CE-7C01DF9F7554}"/>
    <w:embedItalic r:id="rId10" w:fontKey="{73C17210-07D7-4E7C-96AE-3849FBEBFD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6282BD8-71C2-4A99-92E8-69BCC35C1FF1}"/>
    <w:embedItalic r:id="rId12" w:fontKey="{6AD0D826-1FCE-4B49-AC9F-AC1BA0DF3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90EDF84B-C527-4099-9DFC-40457FCCF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AFF95" w14:textId="77777777" w:rsidR="009E72D1" w:rsidRDefault="009E72D1">
      <w:r>
        <w:separator/>
      </w:r>
    </w:p>
  </w:footnote>
  <w:footnote w:type="continuationSeparator" w:id="0">
    <w:p w14:paraId="288055BE" w14:textId="77777777" w:rsidR="009E72D1" w:rsidRDefault="009E72D1">
      <w:r>
        <w:continuationSeparator/>
      </w:r>
    </w:p>
  </w:footnote>
  <w:footnote w:type="continuationNotice" w:id="1">
    <w:p w14:paraId="0EA49C35" w14:textId="77777777" w:rsidR="009E72D1" w:rsidRDefault="009E72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2133F" w14:textId="77777777" w:rsidR="00F15E8E" w:rsidRDefault="00B877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7063D0">
      <w:rPr>
        <w:noProof/>
        <w:color w:val="000000"/>
        <w:sz w:val="26"/>
        <w:szCs w:val="26"/>
      </w:rPr>
      <w:t>2</w:t>
    </w:r>
    <w:r>
      <w:rPr>
        <w:color w:val="000000"/>
        <w:sz w:val="26"/>
        <w:szCs w:val="26"/>
      </w:rPr>
      <w:fldChar w:fldCharType="end"/>
    </w:r>
  </w:p>
  <w:p w14:paraId="677906DD" w14:textId="77777777" w:rsidR="00F15E8E" w:rsidRPr="004D0C1A" w:rsidRDefault="00F15E8E" w:rsidP="004D0C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87"/>
    <w:multiLevelType w:val="multilevel"/>
    <w:tmpl w:val="00695A87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53F6866"/>
    <w:multiLevelType w:val="hybridMultilevel"/>
    <w:tmpl w:val="3D02F17C"/>
    <w:lvl w:ilvl="0" w:tplc="761C99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263E6F"/>
    <w:multiLevelType w:val="multilevel"/>
    <w:tmpl w:val="E4FAE81A"/>
    <w:lvl w:ilvl="0">
      <w:start w:val="4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F206EEB"/>
    <w:multiLevelType w:val="hybridMultilevel"/>
    <w:tmpl w:val="0980D4A4"/>
    <w:lvl w:ilvl="0" w:tplc="9C54DDBE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F467D"/>
    <w:multiLevelType w:val="hybridMultilevel"/>
    <w:tmpl w:val="51966D1E"/>
    <w:lvl w:ilvl="0" w:tplc="C47A0964">
      <w:start w:val="1"/>
      <w:numFmt w:val="decimal"/>
      <w:lvlText w:val="8.%1"/>
      <w:lvlJc w:val="left"/>
      <w:pPr>
        <w:ind w:left="786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16162CD"/>
    <w:multiLevelType w:val="hybridMultilevel"/>
    <w:tmpl w:val="63D2C6B4"/>
    <w:lvl w:ilvl="0" w:tplc="AAD08384">
      <w:start w:val="3"/>
      <w:numFmt w:val="bullet"/>
      <w:lvlText w:val="-"/>
      <w:lvlJc w:val="center"/>
      <w:pPr>
        <w:ind w:left="796" w:hanging="360"/>
      </w:pPr>
      <w:rPr>
        <w:rFonts w:ascii="Times New Roman" w:eastAsia="Calibri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6" w15:restartNumberingAfterBreak="0">
    <w:nsid w:val="1FA531D4"/>
    <w:multiLevelType w:val="multilevel"/>
    <w:tmpl w:val="B84E3262"/>
    <w:lvl w:ilvl="0">
      <w:start w:val="9"/>
      <w:numFmt w:val="decimal"/>
      <w:lvlText w:val="%1."/>
      <w:lvlJc w:val="left"/>
      <w:pPr>
        <w:ind w:left="0" w:firstLine="0"/>
      </w:pPr>
      <w:rPr>
        <w:b/>
      </w:rPr>
    </w:lvl>
    <w:lvl w:ilvl="1">
      <w:start w:val="3"/>
      <w:numFmt w:val="decimal"/>
      <w:lvlText w:val="%1.%2."/>
      <w:lvlJc w:val="left"/>
      <w:pPr>
        <w:ind w:left="750" w:hanging="720"/>
      </w:pPr>
    </w:lvl>
    <w:lvl w:ilvl="2">
      <w:start w:val="1"/>
      <w:numFmt w:val="decimal"/>
      <w:lvlText w:val="%1.%2.%3."/>
      <w:lvlJc w:val="left"/>
      <w:pPr>
        <w:ind w:left="780" w:hanging="720"/>
      </w:pPr>
    </w:lvl>
    <w:lvl w:ilvl="3">
      <w:start w:val="1"/>
      <w:numFmt w:val="decimal"/>
      <w:lvlText w:val="%1.%2.%3.%4."/>
      <w:lvlJc w:val="left"/>
      <w:pPr>
        <w:ind w:left="1170" w:hanging="1080"/>
      </w:pPr>
    </w:lvl>
    <w:lvl w:ilvl="4">
      <w:start w:val="1"/>
      <w:numFmt w:val="decimal"/>
      <w:lvlText w:val="%1.%2.%3.%4.%5."/>
      <w:lvlJc w:val="left"/>
      <w:pPr>
        <w:ind w:left="1200" w:hanging="1080"/>
      </w:pPr>
    </w:lvl>
    <w:lvl w:ilvl="5">
      <w:start w:val="1"/>
      <w:numFmt w:val="decimal"/>
      <w:lvlText w:val="%1.%2.%3.%4.%5.%6."/>
      <w:lvlJc w:val="left"/>
      <w:pPr>
        <w:ind w:left="1590" w:hanging="1440"/>
      </w:pPr>
    </w:lvl>
    <w:lvl w:ilvl="6">
      <w:start w:val="1"/>
      <w:numFmt w:val="decimal"/>
      <w:lvlText w:val="%1.%2.%3.%4.%5.%6.%7."/>
      <w:lvlJc w:val="left"/>
      <w:pPr>
        <w:ind w:left="1620" w:hanging="1440"/>
      </w:pPr>
    </w:lvl>
    <w:lvl w:ilvl="7">
      <w:start w:val="1"/>
      <w:numFmt w:val="decimal"/>
      <w:lvlText w:val="%1.%2.%3.%4.%5.%6.%7.%8."/>
      <w:lvlJc w:val="left"/>
      <w:pPr>
        <w:ind w:left="2010" w:hanging="1800"/>
      </w:pPr>
    </w:lvl>
    <w:lvl w:ilvl="8">
      <w:start w:val="1"/>
      <w:numFmt w:val="decimal"/>
      <w:lvlText w:val="%1.%2.%3.%4.%5.%6.%7.%8.%9."/>
      <w:lvlJc w:val="left"/>
      <w:pPr>
        <w:ind w:left="2040" w:hanging="1800"/>
      </w:pPr>
    </w:lvl>
  </w:abstractNum>
  <w:abstractNum w:abstractNumId="7" w15:restartNumberingAfterBreak="0">
    <w:nsid w:val="2CA20691"/>
    <w:multiLevelType w:val="multilevel"/>
    <w:tmpl w:val="27FE860E"/>
    <w:lvl w:ilvl="0">
      <w:start w:val="3"/>
      <w:numFmt w:val="bullet"/>
      <w:lvlText w:val="-"/>
      <w:lvlJc w:val="center"/>
      <w:pPr>
        <w:ind w:left="79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2775E0"/>
    <w:multiLevelType w:val="multilevel"/>
    <w:tmpl w:val="B3BEF7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B3B449"/>
    <w:multiLevelType w:val="multilevel"/>
    <w:tmpl w:val="25E2C566"/>
    <w:lvl w:ilvl="0">
      <w:start w:val="9"/>
      <w:numFmt w:val="decimal"/>
      <w:suff w:val="space"/>
      <w:lvlText w:val="%1."/>
      <w:lvlJc w:val="left"/>
      <w:pPr>
        <w:ind w:left="0" w:firstLine="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50" w:hanging="720"/>
      </w:pPr>
    </w:lvl>
    <w:lvl w:ilvl="2">
      <w:start w:val="1"/>
      <w:numFmt w:val="decimal"/>
      <w:isLgl/>
      <w:lvlText w:val="%1.%2.%3."/>
      <w:lvlJc w:val="left"/>
      <w:pPr>
        <w:ind w:left="780" w:hanging="720"/>
      </w:pPr>
    </w:lvl>
    <w:lvl w:ilvl="3">
      <w:start w:val="1"/>
      <w:numFmt w:val="decimal"/>
      <w:isLgl/>
      <w:lvlText w:val="%1.%2.%3.%4."/>
      <w:lvlJc w:val="left"/>
      <w:pPr>
        <w:ind w:left="1170" w:hanging="1080"/>
      </w:pPr>
    </w:lvl>
    <w:lvl w:ilvl="4">
      <w:start w:val="1"/>
      <w:numFmt w:val="decimal"/>
      <w:isLgl/>
      <w:lvlText w:val="%1.%2.%3.%4.%5."/>
      <w:lvlJc w:val="left"/>
      <w:pPr>
        <w:ind w:left="1200" w:hanging="1080"/>
      </w:pPr>
    </w:lvl>
    <w:lvl w:ilvl="5">
      <w:start w:val="1"/>
      <w:numFmt w:val="decimal"/>
      <w:isLgl/>
      <w:lvlText w:val="%1.%2.%3.%4.%5.%6."/>
      <w:lvlJc w:val="left"/>
      <w:pPr>
        <w:ind w:left="1590" w:hanging="144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2010" w:hanging="1800"/>
      </w:p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</w:lvl>
  </w:abstractNum>
  <w:abstractNum w:abstractNumId="10" w15:restartNumberingAfterBreak="0">
    <w:nsid w:val="46CA7AC6"/>
    <w:multiLevelType w:val="multilevel"/>
    <w:tmpl w:val="BA2EFB7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8810D59"/>
    <w:multiLevelType w:val="singleLevel"/>
    <w:tmpl w:val="0A2A5FA0"/>
    <w:lvl w:ilvl="0">
      <w:start w:val="5"/>
      <w:numFmt w:val="decimal"/>
      <w:suff w:val="space"/>
      <w:lvlText w:val="%1."/>
      <w:lvlJc w:val="left"/>
      <w:pPr>
        <w:ind w:left="0" w:firstLine="0"/>
      </w:pPr>
      <w:rPr>
        <w:b/>
      </w:rPr>
    </w:lvl>
  </w:abstractNum>
  <w:num w:numId="1" w16cid:durableId="1857815620">
    <w:abstractNumId w:val="8"/>
  </w:num>
  <w:num w:numId="2" w16cid:durableId="1705790827">
    <w:abstractNumId w:val="10"/>
  </w:num>
  <w:num w:numId="3" w16cid:durableId="363024732">
    <w:abstractNumId w:val="2"/>
  </w:num>
  <w:num w:numId="4" w16cid:durableId="1250892689">
    <w:abstractNumId w:val="6"/>
  </w:num>
  <w:num w:numId="5" w16cid:durableId="727919611">
    <w:abstractNumId w:val="7"/>
  </w:num>
  <w:num w:numId="6" w16cid:durableId="2124572450">
    <w:abstractNumId w:val="0"/>
  </w:num>
  <w:num w:numId="7" w16cid:durableId="70349384">
    <w:abstractNumId w:val="11"/>
    <w:lvlOverride w:ilvl="0">
      <w:startOverride w:val="4"/>
    </w:lvlOverride>
  </w:num>
  <w:num w:numId="8" w16cid:durableId="16930372">
    <w:abstractNumId w:val="9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8832784">
    <w:abstractNumId w:val="4"/>
  </w:num>
  <w:num w:numId="10" w16cid:durableId="1345018177">
    <w:abstractNumId w:val="3"/>
  </w:num>
  <w:num w:numId="11" w16cid:durableId="1346248603">
    <w:abstractNumId w:val="5"/>
  </w:num>
  <w:num w:numId="12" w16cid:durableId="878203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E8E"/>
    <w:rsid w:val="00026301"/>
    <w:rsid w:val="0002675B"/>
    <w:rsid w:val="000408C5"/>
    <w:rsid w:val="00040B57"/>
    <w:rsid w:val="0005307A"/>
    <w:rsid w:val="0005362D"/>
    <w:rsid w:val="00056676"/>
    <w:rsid w:val="00056F73"/>
    <w:rsid w:val="000753D2"/>
    <w:rsid w:val="000968EB"/>
    <w:rsid w:val="000B13AC"/>
    <w:rsid w:val="000B16F7"/>
    <w:rsid w:val="000C3266"/>
    <w:rsid w:val="00104A65"/>
    <w:rsid w:val="00135056"/>
    <w:rsid w:val="00136313"/>
    <w:rsid w:val="001502BD"/>
    <w:rsid w:val="0016310F"/>
    <w:rsid w:val="001656EF"/>
    <w:rsid w:val="00167233"/>
    <w:rsid w:val="00196532"/>
    <w:rsid w:val="001C30B3"/>
    <w:rsid w:val="001D6226"/>
    <w:rsid w:val="002051B1"/>
    <w:rsid w:val="00226104"/>
    <w:rsid w:val="00226464"/>
    <w:rsid w:val="00235962"/>
    <w:rsid w:val="00243F46"/>
    <w:rsid w:val="002700A7"/>
    <w:rsid w:val="00277F82"/>
    <w:rsid w:val="00291422"/>
    <w:rsid w:val="00292462"/>
    <w:rsid w:val="002A4C59"/>
    <w:rsid w:val="002A7CE9"/>
    <w:rsid w:val="002B58EE"/>
    <w:rsid w:val="002C27C0"/>
    <w:rsid w:val="002C4B6C"/>
    <w:rsid w:val="002C7586"/>
    <w:rsid w:val="002E49D7"/>
    <w:rsid w:val="002F1CFB"/>
    <w:rsid w:val="002F2821"/>
    <w:rsid w:val="002F5262"/>
    <w:rsid w:val="0030254A"/>
    <w:rsid w:val="00314B92"/>
    <w:rsid w:val="0032026C"/>
    <w:rsid w:val="00321D70"/>
    <w:rsid w:val="003543BC"/>
    <w:rsid w:val="003B67A1"/>
    <w:rsid w:val="003C55E1"/>
    <w:rsid w:val="003C5D88"/>
    <w:rsid w:val="00413708"/>
    <w:rsid w:val="004155EC"/>
    <w:rsid w:val="004305BB"/>
    <w:rsid w:val="004317AA"/>
    <w:rsid w:val="004378D3"/>
    <w:rsid w:val="0044109F"/>
    <w:rsid w:val="00441D46"/>
    <w:rsid w:val="00447ABA"/>
    <w:rsid w:val="00482E5B"/>
    <w:rsid w:val="004830AF"/>
    <w:rsid w:val="00486F97"/>
    <w:rsid w:val="0049272B"/>
    <w:rsid w:val="004A5050"/>
    <w:rsid w:val="004B5756"/>
    <w:rsid w:val="004D0C1A"/>
    <w:rsid w:val="004D768E"/>
    <w:rsid w:val="004E4FCB"/>
    <w:rsid w:val="004F1CD9"/>
    <w:rsid w:val="00506B84"/>
    <w:rsid w:val="00513F4A"/>
    <w:rsid w:val="00545A79"/>
    <w:rsid w:val="00550686"/>
    <w:rsid w:val="00556813"/>
    <w:rsid w:val="005716E7"/>
    <w:rsid w:val="00576B0C"/>
    <w:rsid w:val="005852C4"/>
    <w:rsid w:val="005955E6"/>
    <w:rsid w:val="005958A8"/>
    <w:rsid w:val="005B270F"/>
    <w:rsid w:val="005B4628"/>
    <w:rsid w:val="005C1E58"/>
    <w:rsid w:val="005C72EA"/>
    <w:rsid w:val="005D3D9A"/>
    <w:rsid w:val="005F0619"/>
    <w:rsid w:val="00611FEC"/>
    <w:rsid w:val="00634A7B"/>
    <w:rsid w:val="006362F4"/>
    <w:rsid w:val="00647B1D"/>
    <w:rsid w:val="0066746A"/>
    <w:rsid w:val="00670F56"/>
    <w:rsid w:val="006767C9"/>
    <w:rsid w:val="00687D33"/>
    <w:rsid w:val="006A6682"/>
    <w:rsid w:val="006D3B6A"/>
    <w:rsid w:val="006E399F"/>
    <w:rsid w:val="006F2BE2"/>
    <w:rsid w:val="007060B6"/>
    <w:rsid w:val="007063D0"/>
    <w:rsid w:val="00707E3F"/>
    <w:rsid w:val="00721436"/>
    <w:rsid w:val="00725745"/>
    <w:rsid w:val="00727B34"/>
    <w:rsid w:val="00744D21"/>
    <w:rsid w:val="007645E8"/>
    <w:rsid w:val="007725CF"/>
    <w:rsid w:val="00776158"/>
    <w:rsid w:val="007A11A2"/>
    <w:rsid w:val="007D0B3C"/>
    <w:rsid w:val="00821661"/>
    <w:rsid w:val="0082453E"/>
    <w:rsid w:val="00836A39"/>
    <w:rsid w:val="00884771"/>
    <w:rsid w:val="008B1D7C"/>
    <w:rsid w:val="008B6804"/>
    <w:rsid w:val="008C4BA2"/>
    <w:rsid w:val="008E17DF"/>
    <w:rsid w:val="00905D84"/>
    <w:rsid w:val="00914A93"/>
    <w:rsid w:val="0092150B"/>
    <w:rsid w:val="009360EC"/>
    <w:rsid w:val="00937FFB"/>
    <w:rsid w:val="00947889"/>
    <w:rsid w:val="00955BF5"/>
    <w:rsid w:val="00964241"/>
    <w:rsid w:val="0099660C"/>
    <w:rsid w:val="009A580D"/>
    <w:rsid w:val="009C53E9"/>
    <w:rsid w:val="009C5B92"/>
    <w:rsid w:val="009D3142"/>
    <w:rsid w:val="009E72D1"/>
    <w:rsid w:val="009F32E8"/>
    <w:rsid w:val="00A049AE"/>
    <w:rsid w:val="00A114C0"/>
    <w:rsid w:val="00A42F09"/>
    <w:rsid w:val="00A519F5"/>
    <w:rsid w:val="00A72A01"/>
    <w:rsid w:val="00A76F88"/>
    <w:rsid w:val="00A905E3"/>
    <w:rsid w:val="00A974D8"/>
    <w:rsid w:val="00AB334B"/>
    <w:rsid w:val="00AC79B8"/>
    <w:rsid w:val="00AF12F2"/>
    <w:rsid w:val="00B00B69"/>
    <w:rsid w:val="00B10607"/>
    <w:rsid w:val="00B167B9"/>
    <w:rsid w:val="00B3496C"/>
    <w:rsid w:val="00B42647"/>
    <w:rsid w:val="00B523B8"/>
    <w:rsid w:val="00B56BAF"/>
    <w:rsid w:val="00B66BCC"/>
    <w:rsid w:val="00B73B01"/>
    <w:rsid w:val="00B86F1F"/>
    <w:rsid w:val="00B87762"/>
    <w:rsid w:val="00B926D1"/>
    <w:rsid w:val="00BA27BA"/>
    <w:rsid w:val="00BA6820"/>
    <w:rsid w:val="00BE618F"/>
    <w:rsid w:val="00BF6FEC"/>
    <w:rsid w:val="00C11CCB"/>
    <w:rsid w:val="00C17C2F"/>
    <w:rsid w:val="00C25047"/>
    <w:rsid w:val="00C41A41"/>
    <w:rsid w:val="00C50921"/>
    <w:rsid w:val="00C5219A"/>
    <w:rsid w:val="00C55C30"/>
    <w:rsid w:val="00C57A77"/>
    <w:rsid w:val="00C6049C"/>
    <w:rsid w:val="00C803FF"/>
    <w:rsid w:val="00CB3806"/>
    <w:rsid w:val="00CC0D2B"/>
    <w:rsid w:val="00CC1328"/>
    <w:rsid w:val="00CF42AC"/>
    <w:rsid w:val="00D0055F"/>
    <w:rsid w:val="00D11565"/>
    <w:rsid w:val="00D13CAC"/>
    <w:rsid w:val="00D23572"/>
    <w:rsid w:val="00D4188E"/>
    <w:rsid w:val="00D46860"/>
    <w:rsid w:val="00D643BD"/>
    <w:rsid w:val="00D91138"/>
    <w:rsid w:val="00D929CD"/>
    <w:rsid w:val="00D9401A"/>
    <w:rsid w:val="00DA4816"/>
    <w:rsid w:val="00DB129D"/>
    <w:rsid w:val="00DB3762"/>
    <w:rsid w:val="00DB7A71"/>
    <w:rsid w:val="00DD25DB"/>
    <w:rsid w:val="00DE4569"/>
    <w:rsid w:val="00DE7FD9"/>
    <w:rsid w:val="00DF019F"/>
    <w:rsid w:val="00DF5524"/>
    <w:rsid w:val="00E153A2"/>
    <w:rsid w:val="00E318C8"/>
    <w:rsid w:val="00E431CB"/>
    <w:rsid w:val="00E43513"/>
    <w:rsid w:val="00E46ED3"/>
    <w:rsid w:val="00E53D45"/>
    <w:rsid w:val="00E64ADE"/>
    <w:rsid w:val="00E66471"/>
    <w:rsid w:val="00E7145E"/>
    <w:rsid w:val="00E738B0"/>
    <w:rsid w:val="00E76778"/>
    <w:rsid w:val="00E81D28"/>
    <w:rsid w:val="00E91AB9"/>
    <w:rsid w:val="00EB58A5"/>
    <w:rsid w:val="00EC2662"/>
    <w:rsid w:val="00EC5F04"/>
    <w:rsid w:val="00EF4957"/>
    <w:rsid w:val="00EF4D35"/>
    <w:rsid w:val="00F15E8E"/>
    <w:rsid w:val="00F171D4"/>
    <w:rsid w:val="00F204D5"/>
    <w:rsid w:val="00F34D73"/>
    <w:rsid w:val="00F34E9C"/>
    <w:rsid w:val="00F40B60"/>
    <w:rsid w:val="00FC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FA897C"/>
  <w15:docId w15:val="{623CB7E1-78EF-4B03-B6EA-F541740F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af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A41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727B3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B34"/>
    <w:pPr>
      <w:keepNext/>
      <w:spacing w:before="240" w:after="60"/>
      <w:outlineLvl w:val="1"/>
    </w:pPr>
    <w:rPr>
      <w:rFonts w:ascii="Calibri Light" w:hAnsi="Calibri Light"/>
      <w:b/>
      <w:bCs/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nhideWhenUsed/>
    <w:qFormat/>
    <w:rsid w:val="007063D0"/>
    <w:pPr>
      <w:keepNext/>
      <w:tabs>
        <w:tab w:val="left" w:pos="1635"/>
        <w:tab w:val="right" w:pos="5524"/>
      </w:tabs>
      <w:spacing w:before="120"/>
      <w:jc w:val="center"/>
      <w:outlineLvl w:val="3"/>
    </w:pPr>
    <w:rPr>
      <w:i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F5262"/>
    <w:pPr>
      <w:suppressAutoHyphens w:val="0"/>
      <w:contextualSpacing/>
      <w:jc w:val="both"/>
    </w:pPr>
    <w:rPr>
      <w:sz w:val="26"/>
      <w:szCs w:val="24"/>
    </w:rPr>
  </w:style>
  <w:style w:type="table" w:styleId="TableGrid">
    <w:name w:val="Table Grid"/>
    <w:basedOn w:val="TableNormal"/>
    <w:rsid w:val="00C41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3D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45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53D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45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AC79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C79B8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uiPriority w:val="99"/>
    <w:semiHidden/>
    <w:qFormat/>
    <w:rsid w:val="00EC5F04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955BF5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727B3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B3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27B34"/>
    <w:rPr>
      <w:i/>
      <w:sz w:val="26"/>
      <w:szCs w:val="26"/>
    </w:rPr>
  </w:style>
  <w:style w:type="character" w:customStyle="1" w:styleId="BodyText2Char">
    <w:name w:val="Body Text 2 Char"/>
    <w:rsid w:val="00727B34"/>
    <w:rPr>
      <w:b/>
      <w:sz w:val="26"/>
      <w:szCs w:val="26"/>
    </w:rPr>
  </w:style>
  <w:style w:type="paragraph" w:customStyle="1" w:styleId="Heading">
    <w:name w:val="Heading"/>
    <w:basedOn w:val="Normal"/>
    <w:next w:val="BodyText"/>
    <w:rsid w:val="00727B34"/>
    <w:pPr>
      <w:keepNext/>
      <w:spacing w:before="240" w:after="120"/>
    </w:pPr>
    <w:rPr>
      <w:rFonts w:ascii="Liberation Sans" w:eastAsia="WenQuanYi Micro Hei" w:hAnsi="Liberation Sans" w:cs="Noto Sans Devanagari"/>
    </w:rPr>
  </w:style>
  <w:style w:type="paragraph" w:styleId="BodyText">
    <w:name w:val="Body Text"/>
    <w:basedOn w:val="Normal"/>
    <w:link w:val="BodyTextChar"/>
    <w:rsid w:val="00727B34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727B34"/>
    <w:rPr>
      <w:rFonts w:ascii="Times New Roman" w:eastAsia="Times New Roman" w:hAnsi="Times New Roman" w:cs="Times New Roman"/>
      <w:sz w:val="28"/>
      <w:szCs w:val="28"/>
    </w:rPr>
  </w:style>
  <w:style w:type="paragraph" w:styleId="List">
    <w:name w:val="List"/>
    <w:basedOn w:val="BodyText"/>
    <w:rsid w:val="00727B34"/>
    <w:rPr>
      <w:rFonts w:cs="Noto Sans Devanagari"/>
    </w:rPr>
  </w:style>
  <w:style w:type="paragraph" w:styleId="Caption">
    <w:name w:val="caption"/>
    <w:basedOn w:val="Normal"/>
    <w:qFormat/>
    <w:rsid w:val="00727B34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rsid w:val="00727B34"/>
    <w:pPr>
      <w:suppressLineNumbers/>
    </w:pPr>
    <w:rPr>
      <w:rFonts w:cs="Noto Sans Devanagari"/>
    </w:rPr>
  </w:style>
  <w:style w:type="paragraph" w:styleId="BodyText2">
    <w:name w:val="Body Text 2"/>
    <w:basedOn w:val="Normal"/>
    <w:link w:val="BodyText2Char1"/>
    <w:rsid w:val="00727B34"/>
    <w:rPr>
      <w:b/>
      <w:sz w:val="26"/>
      <w:szCs w:val="26"/>
    </w:rPr>
  </w:style>
  <w:style w:type="character" w:customStyle="1" w:styleId="BodyText2Char1">
    <w:name w:val="Body Text 2 Char1"/>
    <w:basedOn w:val="DefaultParagraphFont"/>
    <w:link w:val="BodyText2"/>
    <w:rsid w:val="00727B34"/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HeaderandFooter">
    <w:name w:val="Header and Footer"/>
    <w:basedOn w:val="Normal"/>
    <w:rsid w:val="00727B34"/>
  </w:style>
  <w:style w:type="character" w:styleId="Hyperlink">
    <w:name w:val="Hyperlink"/>
    <w:unhideWhenUsed/>
    <w:rsid w:val="00727B34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27B34"/>
    <w:rPr>
      <w:rFonts w:ascii="Calibri" w:eastAsia="Calibri" w:hAnsi="Calibri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trangChar1">
    <w:name w:val="Đầu trang Char1"/>
    <w:basedOn w:val="DefaultParagraphFont"/>
    <w:uiPriority w:val="99"/>
    <w:semiHidden/>
    <w:rsid w:val="00727B34"/>
    <w:rPr>
      <w:rFonts w:ascii="Calibri" w:eastAsia="Calibri" w:hAnsi="Calibri" w:cs="Times New Roman"/>
      <w:iCs/>
      <w:sz w:val="28"/>
      <w:szCs w:val="24"/>
      <w:lang w:eastAsia="en-US"/>
    </w:rPr>
  </w:style>
  <w:style w:type="character" w:customStyle="1" w:styleId="ChntrangChar1">
    <w:name w:val="Chân trang Char1"/>
    <w:basedOn w:val="DefaultParagraphFont"/>
    <w:uiPriority w:val="99"/>
    <w:semiHidden/>
    <w:rsid w:val="00727B34"/>
    <w:rPr>
      <w:rFonts w:ascii="Calibri" w:eastAsia="Calibri" w:hAnsi="Calibri" w:cs="Times New Roman"/>
      <w:iCs/>
      <w:sz w:val="28"/>
      <w:szCs w:val="24"/>
      <w:lang w:eastAsia="en-US"/>
    </w:rPr>
  </w:style>
  <w:style w:type="paragraph" w:customStyle="1" w:styleId="Default">
    <w:name w:val="Default"/>
    <w:qFormat/>
    <w:rsid w:val="00727B3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Char">
    <w:name w:val="Char Char Char"/>
    <w:basedOn w:val="Normal"/>
    <w:next w:val="Normal"/>
    <w:autoRedefine/>
    <w:semiHidden/>
    <w:rsid w:val="00727B34"/>
    <w:pPr>
      <w:suppressAutoHyphens w:val="0"/>
      <w:spacing w:before="120" w:after="120" w:line="312" w:lineRule="auto"/>
    </w:pPr>
  </w:style>
  <w:style w:type="character" w:styleId="HTMLCite">
    <w:name w:val="HTML Cite"/>
    <w:basedOn w:val="DefaultParagraphFont"/>
    <w:uiPriority w:val="99"/>
    <w:unhideWhenUsed/>
    <w:rsid w:val="00727B34"/>
    <w:rPr>
      <w:i/>
      <w:iCs/>
    </w:rPr>
  </w:style>
  <w:style w:type="character" w:customStyle="1" w:styleId="apple-converted-space">
    <w:name w:val="apple-converted-space"/>
    <w:rsid w:val="00727B34"/>
  </w:style>
  <w:style w:type="character" w:styleId="Strong">
    <w:name w:val="Strong"/>
    <w:basedOn w:val="DefaultParagraphFont"/>
    <w:uiPriority w:val="22"/>
    <w:qFormat/>
    <w:rsid w:val="00727B34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706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8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Gjbf3Ta/RefRioWvGDmmi38uBg==">CgMxLjA4AHIhMWw1WkxoX2xIbWlyaXVyaGpPdjcxMENQdFFCLXRuaEly</go:docsCustomData>
</go:gDocsCustomXmlDataStorage>
</file>

<file path=customXml/itemProps1.xml><?xml version="1.0" encoding="utf-8"?>
<ds:datastoreItem xmlns:ds="http://schemas.openxmlformats.org/officeDocument/2006/customXml" ds:itemID="{E8374F46-E49F-412F-AA82-031382EBDC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1173</Words>
  <Characters>6691</Characters>
  <Application>Microsoft Office Word</Application>
  <DocSecurity>0</DocSecurity>
  <Lines>55</Lines>
  <Paragraphs>15</Paragraphs>
  <ScaleCrop>false</ScaleCrop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Dương Công Thịnh</cp:lastModifiedBy>
  <cp:revision>11</cp:revision>
  <dcterms:created xsi:type="dcterms:W3CDTF">2024-12-19T09:16:00Z</dcterms:created>
  <dcterms:modified xsi:type="dcterms:W3CDTF">2025-09-15T04:45:00Z</dcterms:modified>
</cp:coreProperties>
</file>